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98F8F" w14:textId="77777777" w:rsidR="003F1193" w:rsidRDefault="003F1193" w:rsidP="00054BFA">
      <w:pPr>
        <w:spacing w:line="360" w:lineRule="auto"/>
      </w:pPr>
    </w:p>
    <w:p w14:paraId="5E00788B" w14:textId="38BEFDC0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0A213A26" w:rsidR="00916656" w:rsidRPr="00C64942" w:rsidRDefault="00916656" w:rsidP="00D204C1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AE03BB">
        <w:rPr>
          <w:rFonts w:ascii="Arial" w:hAnsi="Arial" w:cs="Arial"/>
          <w:sz w:val="20"/>
          <w:szCs w:val="20"/>
        </w:rPr>
        <w:t>2</w:t>
      </w:r>
      <w:r w:rsidR="003F1193">
        <w:rPr>
          <w:rFonts w:ascii="Arial" w:hAnsi="Arial" w:cs="Arial"/>
          <w:sz w:val="20"/>
          <w:szCs w:val="20"/>
        </w:rPr>
        <w:t>6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3F1193">
        <w:rPr>
          <w:rFonts w:ascii="Arial" w:hAnsi="Arial" w:cs="Arial"/>
          <w:sz w:val="20"/>
          <w:szCs w:val="20"/>
        </w:rPr>
        <w:t>1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15A5C25A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3F1193">
        <w:rPr>
          <w:rFonts w:ascii="Arial" w:hAnsi="Arial" w:cs="Arial"/>
          <w:sz w:val="20"/>
          <w:szCs w:val="20"/>
        </w:rPr>
        <w:t>32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FF098E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266CDE24" w14:textId="662161D8" w:rsidR="003F1193" w:rsidRDefault="00C5187E" w:rsidP="00AE03BB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F098E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 w:rsidR="00FF098E">
        <w:rPr>
          <w:rFonts w:ascii="Arial" w:hAnsi="Arial" w:cs="Arial"/>
          <w:sz w:val="20"/>
          <w:szCs w:val="20"/>
        </w:rPr>
        <w:t>podstawowym</w:t>
      </w:r>
      <w:r w:rsidR="003F1193">
        <w:rPr>
          <w:rFonts w:ascii="Arial" w:hAnsi="Arial" w:cs="Arial"/>
          <w:sz w:val="20"/>
          <w:szCs w:val="20"/>
        </w:rPr>
        <w:t xml:space="preserve"> </w:t>
      </w:r>
      <w:r w:rsidR="003F1193" w:rsidRPr="007201A7">
        <w:rPr>
          <w:rFonts w:ascii="Arial" w:hAnsi="Arial"/>
          <w:b/>
          <w:bCs/>
          <w:sz w:val="20"/>
        </w:rPr>
        <w:t>na dostawy leków stosowanych w programach terapeutycznych „Przedwczesnego dojrzewania płciowego u dzieci”, leczenie „Spastyczności w MPD”, leczenie „Przewlekłych zakażeń płuc u pacjentów z mukowiscydozą”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1999353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="00D204C1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7342A0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zamówienia:</w:t>
      </w:r>
    </w:p>
    <w:p w14:paraId="4EA70614" w14:textId="61D45571" w:rsidR="00FF098E" w:rsidRDefault="00E67184" w:rsidP="00AE03BB">
      <w:pPr>
        <w:suppressAutoHyphens/>
        <w:spacing w:line="720" w:lineRule="auto"/>
        <w:contextualSpacing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266078">
        <w:rPr>
          <w:rFonts w:ascii="Arial" w:hAnsi="Arial" w:cs="Arial"/>
          <w:b/>
          <w:bCs/>
          <w:sz w:val="20"/>
          <w:szCs w:val="20"/>
        </w:rPr>
        <w:t>136.549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,</w:t>
      </w:r>
      <w:r w:rsidR="00500396">
        <w:rPr>
          <w:rFonts w:ascii="Arial" w:hAnsi="Arial" w:cs="Arial"/>
          <w:b/>
          <w:bCs/>
          <w:sz w:val="20"/>
          <w:szCs w:val="20"/>
        </w:rPr>
        <w:t>8</w:t>
      </w:r>
      <w:r w:rsidR="00AE03BB" w:rsidRPr="00AE03BB">
        <w:rPr>
          <w:rFonts w:ascii="Arial" w:hAnsi="Arial" w:cs="Arial"/>
          <w:b/>
          <w:bCs/>
          <w:sz w:val="20"/>
          <w:szCs w:val="20"/>
        </w:rPr>
        <w:t>0 zł</w:t>
      </w:r>
      <w:r w:rsidR="00266078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27EC4BBA" w14:textId="3997FAD2" w:rsidR="003F1193" w:rsidRPr="003F1193" w:rsidRDefault="003F1193" w:rsidP="003F1193">
      <w:pPr>
        <w:rPr>
          <w:rFonts w:ascii="Arial" w:hAnsi="Arial" w:cs="Arial"/>
          <w:b/>
          <w:bCs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 xml:space="preserve">Pakiet nr 1 - leki stosowane w leczeniu przedwczesnego dojrzewania płciowego u dzieci </w:t>
      </w:r>
      <w:r>
        <w:rPr>
          <w:rFonts w:ascii="Arial" w:hAnsi="Arial" w:cs="Arial"/>
          <w:sz w:val="20"/>
          <w:szCs w:val="20"/>
        </w:rPr>
        <w:t xml:space="preserve">– </w:t>
      </w:r>
      <w:r w:rsidRPr="003F1193">
        <w:rPr>
          <w:rFonts w:ascii="Arial" w:hAnsi="Arial" w:cs="Arial"/>
          <w:b/>
          <w:bCs/>
          <w:sz w:val="20"/>
          <w:szCs w:val="20"/>
        </w:rPr>
        <w:t xml:space="preserve">46.909,80 zł </w:t>
      </w:r>
      <w:r w:rsidR="00266078">
        <w:rPr>
          <w:rFonts w:ascii="Arial" w:hAnsi="Arial" w:cs="Arial"/>
          <w:b/>
          <w:bCs/>
          <w:sz w:val="20"/>
          <w:szCs w:val="20"/>
        </w:rPr>
        <w:t>brutto</w:t>
      </w:r>
    </w:p>
    <w:p w14:paraId="2F21F3FD" w14:textId="50769B47" w:rsidR="003F1193" w:rsidRPr="003F1193" w:rsidRDefault="003F1193" w:rsidP="003F1193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Pakiet nr 2 - leki stosowane w spastyczności w mózgowym porażeniu dziecięcym</w:t>
      </w:r>
      <w:r>
        <w:rPr>
          <w:rFonts w:ascii="Arial" w:hAnsi="Arial" w:cs="Arial"/>
          <w:sz w:val="20"/>
          <w:szCs w:val="20"/>
        </w:rPr>
        <w:t xml:space="preserve"> - </w:t>
      </w:r>
    </w:p>
    <w:p w14:paraId="449A0D72" w14:textId="47BA90C8" w:rsidR="003F1193" w:rsidRPr="003F1193" w:rsidRDefault="003F1193" w:rsidP="003F1193">
      <w:pPr>
        <w:rPr>
          <w:rFonts w:ascii="Arial" w:hAnsi="Arial" w:cs="Arial"/>
          <w:b/>
          <w:bCs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 xml:space="preserve"> </w:t>
      </w:r>
      <w:r w:rsidRPr="003F1193">
        <w:rPr>
          <w:rFonts w:ascii="Arial" w:hAnsi="Arial" w:cs="Arial"/>
          <w:sz w:val="20"/>
          <w:szCs w:val="20"/>
        </w:rPr>
        <w:t>Pozycja nr 1 – 500jm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sz w:val="20"/>
          <w:szCs w:val="20"/>
        </w:rPr>
        <w:t>13.608,00 zł</w:t>
      </w:r>
      <w:r w:rsidR="00266078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6502B4C4" w14:textId="66C2F45B" w:rsidR="003F1193" w:rsidRPr="003F1193" w:rsidRDefault="003F1193" w:rsidP="003F1193">
      <w:pPr>
        <w:rPr>
          <w:rFonts w:ascii="Arial" w:hAnsi="Arial" w:cs="Arial"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 xml:space="preserve"> </w:t>
      </w:r>
      <w:r w:rsidRPr="003F1193">
        <w:rPr>
          <w:rFonts w:ascii="Arial" w:hAnsi="Arial" w:cs="Arial"/>
          <w:sz w:val="20"/>
          <w:szCs w:val="20"/>
        </w:rPr>
        <w:t>Pozycja nr 2 – 1000jm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3F1193">
        <w:rPr>
          <w:rFonts w:ascii="Arial" w:hAnsi="Arial" w:cs="Arial"/>
          <w:b/>
          <w:bCs/>
          <w:sz w:val="20"/>
          <w:szCs w:val="20"/>
        </w:rPr>
        <w:t>45.792,00 zł</w:t>
      </w:r>
      <w:r w:rsidR="00266078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5109AD83" w14:textId="096FDD94" w:rsidR="003F1193" w:rsidRPr="003F1193" w:rsidRDefault="003F1193" w:rsidP="003F1193">
      <w:pPr>
        <w:rPr>
          <w:rFonts w:ascii="Arial" w:hAnsi="Arial" w:cs="Arial"/>
          <w:b/>
          <w:bCs/>
          <w:sz w:val="20"/>
          <w:szCs w:val="20"/>
        </w:rPr>
      </w:pPr>
      <w:r w:rsidRPr="003F1193">
        <w:rPr>
          <w:rFonts w:ascii="Arial" w:hAnsi="Arial" w:cs="Arial"/>
          <w:sz w:val="20"/>
          <w:szCs w:val="20"/>
        </w:rPr>
        <w:t xml:space="preserve">Pakiet nr 3 - leki stosowane w leczeniu przewlekłych zakażeń płuc u pacjentów z mukowiscydozą </w:t>
      </w:r>
      <w:r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30.240,00 zł</w:t>
      </w:r>
      <w:r w:rsidR="00266078">
        <w:rPr>
          <w:rFonts w:ascii="Arial" w:hAnsi="Arial" w:cs="Arial"/>
          <w:b/>
          <w:bCs/>
          <w:sz w:val="20"/>
          <w:szCs w:val="20"/>
        </w:rPr>
        <w:t xml:space="preserve"> brutto</w:t>
      </w:r>
    </w:p>
    <w:p w14:paraId="60C932F8" w14:textId="77777777" w:rsidR="00AE03BB" w:rsidRDefault="00AE03BB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</w:p>
    <w:p w14:paraId="3894643F" w14:textId="77777777" w:rsidR="00AE03BB" w:rsidRDefault="00AE03BB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kern w:val="2"/>
          <w:sz w:val="20"/>
        </w:rPr>
      </w:pPr>
    </w:p>
    <w:p w14:paraId="6F977F3A" w14:textId="36215A5D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D88A" w14:textId="77777777" w:rsidR="00D95FB8" w:rsidRDefault="00D95FB8">
      <w:r>
        <w:separator/>
      </w:r>
    </w:p>
  </w:endnote>
  <w:endnote w:type="continuationSeparator" w:id="0">
    <w:p w14:paraId="7123779B" w14:textId="77777777" w:rsidR="00D95FB8" w:rsidRDefault="00D95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87D79" w14:textId="77777777" w:rsidR="00D95FB8" w:rsidRDefault="00D95FB8">
      <w:r>
        <w:separator/>
      </w:r>
    </w:p>
  </w:footnote>
  <w:footnote w:type="continuationSeparator" w:id="0">
    <w:p w14:paraId="45162198" w14:textId="77777777" w:rsidR="00D95FB8" w:rsidRDefault="00D95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66078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82E14"/>
    <w:rsid w:val="0039652A"/>
    <w:rsid w:val="003A51D8"/>
    <w:rsid w:val="003F1193"/>
    <w:rsid w:val="00491FD8"/>
    <w:rsid w:val="004A49E0"/>
    <w:rsid w:val="004B02A6"/>
    <w:rsid w:val="004B26B2"/>
    <w:rsid w:val="004D327A"/>
    <w:rsid w:val="004D4C5D"/>
    <w:rsid w:val="004D64E9"/>
    <w:rsid w:val="004F46CE"/>
    <w:rsid w:val="00500396"/>
    <w:rsid w:val="00503FD5"/>
    <w:rsid w:val="005213CC"/>
    <w:rsid w:val="0053181C"/>
    <w:rsid w:val="0057215C"/>
    <w:rsid w:val="00593115"/>
    <w:rsid w:val="00594FE6"/>
    <w:rsid w:val="005C33E9"/>
    <w:rsid w:val="005E1F9C"/>
    <w:rsid w:val="0063006C"/>
    <w:rsid w:val="00640E52"/>
    <w:rsid w:val="0065542C"/>
    <w:rsid w:val="006D28EA"/>
    <w:rsid w:val="006F0457"/>
    <w:rsid w:val="007342A0"/>
    <w:rsid w:val="00734331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03BB"/>
    <w:rsid w:val="00AE1766"/>
    <w:rsid w:val="00B6469A"/>
    <w:rsid w:val="00B81713"/>
    <w:rsid w:val="00BB474F"/>
    <w:rsid w:val="00C21AE8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204C1"/>
    <w:rsid w:val="00D333FB"/>
    <w:rsid w:val="00D6244B"/>
    <w:rsid w:val="00D755B9"/>
    <w:rsid w:val="00D95FB8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1298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10</cp:revision>
  <cp:lastPrinted>2021-07-28T06:51:00Z</cp:lastPrinted>
  <dcterms:created xsi:type="dcterms:W3CDTF">2021-10-08T04:53:00Z</dcterms:created>
  <dcterms:modified xsi:type="dcterms:W3CDTF">2021-11-26T08:34:00Z</dcterms:modified>
</cp:coreProperties>
</file>