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08D0B9EC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1539B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="00041728">
        <w:rPr>
          <w:rFonts w:ascii="Arial" w:hAnsi="Arial" w:cs="Arial"/>
          <w:sz w:val="20"/>
          <w:szCs w:val="20"/>
        </w:rPr>
        <w:t>1</w:t>
      </w:r>
      <w:r w:rsidR="00D42D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 r.</w:t>
      </w:r>
    </w:p>
    <w:p w14:paraId="462F9327" w14:textId="10648957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D42D5C">
        <w:rPr>
          <w:rFonts w:ascii="Arial" w:hAnsi="Arial" w:cs="Arial"/>
          <w:sz w:val="20"/>
          <w:szCs w:val="20"/>
        </w:rPr>
        <w:t>2</w:t>
      </w:r>
      <w:r w:rsidR="001539B0">
        <w:rPr>
          <w:rFonts w:ascii="Arial" w:hAnsi="Arial" w:cs="Arial"/>
          <w:sz w:val="20"/>
          <w:szCs w:val="20"/>
        </w:rPr>
        <w:t>2</w:t>
      </w:r>
      <w:r w:rsidRPr="00973CCA">
        <w:rPr>
          <w:rFonts w:ascii="Arial" w:hAnsi="Arial" w:cs="Arial"/>
          <w:sz w:val="20"/>
          <w:szCs w:val="20"/>
        </w:rPr>
        <w:t>/202</w:t>
      </w:r>
      <w:r w:rsidR="00041728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TP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2A708DCB" w14:textId="1916FB7D" w:rsidR="001539B0" w:rsidRDefault="001539B0" w:rsidP="001539B0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0457">
        <w:rPr>
          <w:rFonts w:ascii="Arial" w:hAnsi="Arial" w:cs="Arial"/>
          <w:sz w:val="20"/>
          <w:szCs w:val="20"/>
        </w:rPr>
        <w:t>Dotyczy: postępowania o udzielenie zamówieni</w:t>
      </w:r>
      <w:r>
        <w:rPr>
          <w:rFonts w:ascii="Arial" w:hAnsi="Arial" w:cs="Arial"/>
          <w:sz w:val="20"/>
          <w:szCs w:val="20"/>
        </w:rPr>
        <w:t>a</w:t>
      </w:r>
      <w:r w:rsidRPr="006F0457">
        <w:rPr>
          <w:rFonts w:ascii="Arial" w:hAnsi="Arial" w:cs="Arial"/>
          <w:sz w:val="20"/>
          <w:szCs w:val="20"/>
        </w:rPr>
        <w:t xml:space="preserve"> publicznego w trybie </w:t>
      </w:r>
      <w:r>
        <w:rPr>
          <w:rFonts w:ascii="Arial" w:hAnsi="Arial" w:cs="Arial"/>
          <w:sz w:val="20"/>
          <w:szCs w:val="20"/>
        </w:rPr>
        <w:t>podstawowym</w:t>
      </w:r>
      <w:r w:rsidRPr="006F0457">
        <w:rPr>
          <w:rFonts w:ascii="Arial" w:hAnsi="Arial" w:cs="Arial"/>
          <w:sz w:val="20"/>
          <w:szCs w:val="20"/>
        </w:rPr>
        <w:t xml:space="preserve"> na </w:t>
      </w:r>
      <w:r w:rsidRPr="00692AFB">
        <w:rPr>
          <w:rFonts w:ascii="Arial" w:hAnsi="Arial" w:cs="Arial"/>
          <w:b/>
          <w:bCs/>
          <w:sz w:val="20"/>
          <w:szCs w:val="20"/>
        </w:rPr>
        <w:t>dostawy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2AFB">
        <w:rPr>
          <w:rFonts w:ascii="Arial" w:hAnsi="Arial" w:cs="Arial"/>
          <w:b/>
          <w:bCs/>
          <w:sz w:val="20"/>
          <w:szCs w:val="20"/>
        </w:rPr>
        <w:t>filtrów do central wentylacyjnych oraz filtrów HEPA H13 do pomieszczeń higienicznych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5647E74A" w14:textId="3E9CF660" w:rsidR="00D77B16" w:rsidRPr="00D42D5C" w:rsidRDefault="00E226F0" w:rsidP="00D42D5C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 xml:space="preserve">tekst jednolity: Dz.U. z 2021 r., poz. 1129 z </w:t>
      </w:r>
      <w:proofErr w:type="spellStart"/>
      <w:r w:rsidR="004F3E89" w:rsidRPr="00DF0BDA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4F3E89" w:rsidRPr="00DF0BDA">
        <w:rPr>
          <w:rFonts w:ascii="Arial" w:hAnsi="Arial" w:cs="Arial"/>
          <w:i/>
          <w:iCs/>
          <w:sz w:val="16"/>
          <w:szCs w:val="16"/>
        </w:rPr>
        <w:t>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 xml:space="preserve">przedmiotowym postępowaniu dokonano wyboru najkorzystniejszej oferty: </w:t>
      </w:r>
    </w:p>
    <w:p w14:paraId="47309008" w14:textId="77777777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513465" w14:textId="77777777" w:rsidR="001539B0" w:rsidRDefault="00E226F0" w:rsidP="001539B0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 w:rsidR="00D42D5C">
        <w:rPr>
          <w:rFonts w:ascii="Arial" w:hAnsi="Arial" w:cs="Arial"/>
          <w:sz w:val="20"/>
          <w:szCs w:val="20"/>
        </w:rPr>
        <w:t xml:space="preserve"> </w:t>
      </w:r>
      <w:r w:rsidR="001539B0" w:rsidRPr="001539B0">
        <w:rPr>
          <w:rFonts w:ascii="Arial" w:hAnsi="Arial" w:cs="Arial"/>
          <w:b/>
          <w:bCs/>
          <w:sz w:val="20"/>
          <w:szCs w:val="20"/>
        </w:rPr>
        <w:t>Biuro Handlowe Eksport-Import Krzysztof Nowakowski</w:t>
      </w:r>
      <w:r w:rsidR="001539B0">
        <w:rPr>
          <w:rFonts w:ascii="Arial" w:hAnsi="Arial" w:cs="Arial"/>
          <w:sz w:val="20"/>
          <w:szCs w:val="20"/>
        </w:rPr>
        <w:t xml:space="preserve">, </w:t>
      </w:r>
      <w:r w:rsidR="001539B0" w:rsidRPr="001539B0">
        <w:rPr>
          <w:rFonts w:ascii="Arial" w:hAnsi="Arial" w:cs="Arial"/>
          <w:sz w:val="20"/>
          <w:szCs w:val="20"/>
        </w:rPr>
        <w:t xml:space="preserve">ul. Kościuszki 9, </w:t>
      </w:r>
    </w:p>
    <w:p w14:paraId="45B4B987" w14:textId="2DE7165A" w:rsidR="001539B0" w:rsidRPr="001539B0" w:rsidRDefault="001539B0" w:rsidP="001539B0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09-402 Płock</w:t>
      </w:r>
    </w:p>
    <w:p w14:paraId="64C279A7" w14:textId="147A9550" w:rsidR="001539B0" w:rsidRDefault="001539B0" w:rsidP="001539B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za kwotę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539B0">
        <w:rPr>
          <w:rFonts w:ascii="Arial" w:hAnsi="Arial" w:cs="Arial"/>
          <w:sz w:val="20"/>
          <w:szCs w:val="20"/>
        </w:rPr>
        <w:t>brutto: 205 961,24 zł</w:t>
      </w:r>
    </w:p>
    <w:p w14:paraId="0FC97B26" w14:textId="3F862417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33457D" w14:textId="3232DD63" w:rsidR="00E226F0" w:rsidRPr="0020074A" w:rsidRDefault="00E226F0" w:rsidP="00E226F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 w:rsidR="00041728"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5D65150F" w14:textId="4EFA259A" w:rsidR="0083678B" w:rsidRDefault="00E226F0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</w:t>
      </w:r>
      <w:r w:rsidR="001539B0">
        <w:rPr>
          <w:rFonts w:ascii="Arial" w:hAnsi="Arial" w:cs="Arial"/>
          <w:i/>
          <w:iCs/>
          <w:sz w:val="20"/>
          <w:szCs w:val="20"/>
        </w:rPr>
        <w:t xml:space="preserve"> w przedmiotowym postępowaniu</w:t>
      </w:r>
      <w:r w:rsidRPr="00821B60">
        <w:rPr>
          <w:rFonts w:ascii="Arial" w:hAnsi="Arial" w:cs="Arial"/>
          <w:i/>
          <w:iCs/>
          <w:sz w:val="20"/>
          <w:szCs w:val="20"/>
        </w:rPr>
        <w:t>. Oferta spełnia wszystkie wymagania Zamawiającego. Zaoferowana cena nie przekracza kwoty, jaką Zamawiający przeznaczył na sfinansowanie zamówienia.</w:t>
      </w:r>
    </w:p>
    <w:p w14:paraId="6D817543" w14:textId="77777777" w:rsidR="0083678B" w:rsidRPr="0083678B" w:rsidRDefault="0083678B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4235B03" w14:textId="2BD6A089" w:rsidR="005E3A5F" w:rsidRPr="005E3A5F" w:rsidRDefault="005E3A5F" w:rsidP="005E3A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ust.3 pkt 1a ustawy z 11 września 2019 r. Prawo zamówień publicznych (tekst jednolity: Dz.U. z 2021 r., poz. 1129 z </w:t>
      </w:r>
      <w:proofErr w:type="spellStart"/>
      <w:r w:rsidRPr="005E3A5F">
        <w:rPr>
          <w:rFonts w:ascii="Arial" w:hAnsi="Arial" w:cs="Arial"/>
          <w:sz w:val="20"/>
          <w:szCs w:val="20"/>
        </w:rPr>
        <w:t>późń</w:t>
      </w:r>
      <w:proofErr w:type="spellEnd"/>
      <w:r w:rsidRPr="005E3A5F">
        <w:rPr>
          <w:rFonts w:ascii="Arial" w:hAnsi="Arial" w:cs="Arial"/>
          <w:sz w:val="20"/>
          <w:szCs w:val="20"/>
        </w:rPr>
        <w:t>. zm.) umowa może być zawarta niezwłocznie po przekazaniu informacji o wyborze najkorzystniejszej oferty.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85B0" w14:textId="77777777" w:rsidR="00C92E7A" w:rsidRDefault="00C92E7A" w:rsidP="00041728">
      <w:pPr>
        <w:spacing w:after="0" w:line="240" w:lineRule="auto"/>
      </w:pPr>
      <w:r>
        <w:separator/>
      </w:r>
    </w:p>
  </w:endnote>
  <w:endnote w:type="continuationSeparator" w:id="0">
    <w:p w14:paraId="577B629A" w14:textId="77777777" w:rsidR="00C92E7A" w:rsidRDefault="00C92E7A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F87" w14:textId="77777777" w:rsidR="00C92E7A" w:rsidRDefault="00C92E7A" w:rsidP="00041728">
      <w:pPr>
        <w:spacing w:after="0" w:line="240" w:lineRule="auto"/>
      </w:pPr>
      <w:r>
        <w:separator/>
      </w:r>
    </w:p>
  </w:footnote>
  <w:footnote w:type="continuationSeparator" w:id="0">
    <w:p w14:paraId="0347C4AA" w14:textId="77777777" w:rsidR="00C92E7A" w:rsidRDefault="00C92E7A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41728"/>
    <w:rsid w:val="00085049"/>
    <w:rsid w:val="000A5251"/>
    <w:rsid w:val="001539B0"/>
    <w:rsid w:val="001F0C39"/>
    <w:rsid w:val="00204929"/>
    <w:rsid w:val="00210CC8"/>
    <w:rsid w:val="00220981"/>
    <w:rsid w:val="00270FB5"/>
    <w:rsid w:val="00281EEA"/>
    <w:rsid w:val="002A7BE1"/>
    <w:rsid w:val="002E6B3E"/>
    <w:rsid w:val="00417BC3"/>
    <w:rsid w:val="004A51C3"/>
    <w:rsid w:val="004B61A5"/>
    <w:rsid w:val="004C52C3"/>
    <w:rsid w:val="004F0498"/>
    <w:rsid w:val="004F3E89"/>
    <w:rsid w:val="005E3A5F"/>
    <w:rsid w:val="0060655C"/>
    <w:rsid w:val="006129A6"/>
    <w:rsid w:val="0069196A"/>
    <w:rsid w:val="00821B60"/>
    <w:rsid w:val="0083678B"/>
    <w:rsid w:val="00843AB3"/>
    <w:rsid w:val="0096266B"/>
    <w:rsid w:val="009C259C"/>
    <w:rsid w:val="00B26F7A"/>
    <w:rsid w:val="00C140E7"/>
    <w:rsid w:val="00C92E7A"/>
    <w:rsid w:val="00D35F22"/>
    <w:rsid w:val="00D42D5C"/>
    <w:rsid w:val="00D77B16"/>
    <w:rsid w:val="00D91776"/>
    <w:rsid w:val="00DE739B"/>
    <w:rsid w:val="00E226F0"/>
    <w:rsid w:val="00E645B3"/>
    <w:rsid w:val="00ED7FAA"/>
    <w:rsid w:val="00F3091E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20</cp:revision>
  <cp:lastPrinted>2021-11-19T10:25:00Z</cp:lastPrinted>
  <dcterms:created xsi:type="dcterms:W3CDTF">2021-03-05T06:57:00Z</dcterms:created>
  <dcterms:modified xsi:type="dcterms:W3CDTF">2021-11-25T12:36:00Z</dcterms:modified>
</cp:coreProperties>
</file>