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EB9E" w14:textId="77777777" w:rsidR="00366832" w:rsidRDefault="00366832" w:rsidP="003668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1 poz.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Zał. nr 2.1.3 do SWZ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D90FBBF" w14:textId="12982F3B" w:rsidR="00366832" w:rsidRDefault="00366832" w:rsidP="003668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Wirówka laboratoryjna z chłodzeniem i zawieszkami na probówki – 1 szt.</w:t>
      </w:r>
    </w:p>
    <w:p w14:paraId="5E167EB7" w14:textId="77777777" w:rsidR="00366832" w:rsidRDefault="00366832" w:rsidP="0036683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20081264" w14:textId="77777777" w:rsidR="00366832" w:rsidRDefault="00366832" w:rsidP="003668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pochodzenia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70B64CFC" w14:textId="77777777" w:rsidR="00366832" w:rsidRDefault="00366832" w:rsidP="00366832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1CB44467" w14:textId="77777777" w:rsidR="00366832" w:rsidRDefault="00366832" w:rsidP="00366832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AB0E9C6" w14:textId="77777777" w:rsidR="00366832" w:rsidRDefault="00366832" w:rsidP="0036683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2021</w:t>
      </w:r>
    </w:p>
    <w:p w14:paraId="00054047" w14:textId="77777777" w:rsidR="00366832" w:rsidRPr="00A9200A" w:rsidRDefault="00366832" w:rsidP="00366832"/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20"/>
        <w:gridCol w:w="1600"/>
        <w:gridCol w:w="2080"/>
      </w:tblGrid>
      <w:tr w:rsidR="00366832" w:rsidRPr="00921D72" w14:paraId="1FFAC14F" w14:textId="77777777" w:rsidTr="004633AF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941F" w14:textId="77777777" w:rsidR="00366832" w:rsidRPr="00921D72" w:rsidRDefault="00366832" w:rsidP="004633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7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492D" w14:textId="77777777" w:rsidR="00366832" w:rsidRPr="00921D72" w:rsidRDefault="00366832" w:rsidP="004633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72">
              <w:rPr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F182" w14:textId="77777777" w:rsidR="00366832" w:rsidRPr="00921D72" w:rsidRDefault="00366832" w:rsidP="004633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72">
              <w:rPr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B781" w14:textId="77777777" w:rsidR="00366832" w:rsidRPr="00921D72" w:rsidRDefault="00366832" w:rsidP="004633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72">
              <w:rPr>
                <w:b/>
                <w:bCs/>
                <w:color w:val="000000"/>
                <w:sz w:val="24"/>
                <w:szCs w:val="24"/>
              </w:rPr>
              <w:t>Parametry oferowane</w:t>
            </w:r>
          </w:p>
        </w:tc>
      </w:tr>
      <w:tr w:rsidR="00366832" w:rsidRPr="00921D72" w14:paraId="2F37942D" w14:textId="77777777" w:rsidTr="004633A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752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AC3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 xml:space="preserve">Nazwa, model, typ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BFD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7E3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 </w:t>
            </w:r>
          </w:p>
        </w:tc>
      </w:tr>
      <w:tr w:rsidR="00366832" w:rsidRPr="00921D72" w14:paraId="1809BEE6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B7B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BF3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Urządzenie fabrycznie nowe, rok produkcji 2021r.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0F2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252" w14:textId="77777777" w:rsidR="00366832" w:rsidRPr="00921D72" w:rsidRDefault="00366832" w:rsidP="004633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43CF2984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1BD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4BD" w14:textId="77777777" w:rsidR="00366832" w:rsidRPr="00921D72" w:rsidRDefault="00366832" w:rsidP="004633AF">
            <w:pPr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Nazwa producenta/kraj pochodzenia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1C7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DF9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 </w:t>
            </w:r>
          </w:p>
        </w:tc>
      </w:tr>
      <w:tr w:rsidR="00366832" w:rsidRPr="00921D72" w14:paraId="694244F2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D02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0B0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Wirówka laboratoryjna z chłodzeniem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643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644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034CA62F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461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643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Efektywny system wentylacji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495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1377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480748FD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668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980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Zakres obrotów: 90 - 18 000 RPM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C8E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A06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521C0DEF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F76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BA2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Temperatura +4°C zapewniona dla maksymalnej prędkości każdego wirnika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08E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518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55884AD4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92D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48A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Funkcja opóźnionego startu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6A9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189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72A91C33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A7C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E3A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Rozpoczęcie pracy po osiągnięciu określonej temperatury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F1D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6A5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760B4695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C93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A8B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Wstępne schładzanie bez/z wirowaniem, schładzanie po wirowaniu, precyzyjna stabilizacja temperatury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9D9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47E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646B3A57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6E7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0A9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Bezobsługowy silnik indukcyjny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DF1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BC7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662C2599" w14:textId="77777777" w:rsidTr="004633A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EC6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C60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Wbudowany wyświetlacz LCD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3C6D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6DE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6F2EEC48" w14:textId="77777777" w:rsidTr="004633A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C34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6C4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Jednoczesne wskazanie na wyświetlaczu zadanej i bieżącej wartości prędkości, względnej siły odśrodkowej, czasu, temperatury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8CF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B3D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15BE5041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05C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383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Minimum 50 programów użytkownika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FCD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504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69EAFC70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120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455B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Minimum 10 charakterystyk rozpędzania/hamowania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6789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C471" w14:textId="77777777" w:rsidR="00366832" w:rsidRPr="00921D72" w:rsidRDefault="00366832" w:rsidP="004633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00785C8A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946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48D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Programowanie wieloodcinkowych charakterystyk rozpędzania/hamowania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AEA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47E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0527CCEA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9DD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1D0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Regulacja RPM (obrotów na minutę) /RCF (względnej siły odśrodkowej)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553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1B1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02147FAB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8EA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3C8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Manualne ustawianie promienia wirowania (z automatyczną korektą RCF)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9347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D98B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581EE1A3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240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4C2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Dwa tryby zliczania czasu: od naciśnięcia klawisza start lub od osiągnięcia zadanej prędkości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B95A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611F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27C02134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253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A82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 xml:space="preserve">Tryb pracy ciągłej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DB2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D1CA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2AB84F95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42C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C04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Praca w trybie krótkim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B97E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78E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07981B06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08F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3B3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Możliwość zmiany parametrów podczas wirowania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1EB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0AE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51B2FBEA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9BD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937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Automatyczna identyfikacja wirnika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FFF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4DB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54E82AD5" w14:textId="77777777" w:rsidTr="004633A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F5A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664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Automatyczne otwieranie pokrywy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3DF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F08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5D824AFB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20EB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B4A9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Zamek domykający pokrywę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057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53E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1F53C0D3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8E8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16F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Blokowanie wybranych funkcji, ochrona dostępu przy użyciu hasła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168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3B4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30115C8B" w14:textId="77777777" w:rsidTr="004633A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FCC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9A73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Programowe ustawianie gęstości dla próbek &gt; 1,2g/cm3 (z automatyczną korektą prędkości maksymalnej)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2A3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2E49" w14:textId="77777777" w:rsidR="00366832" w:rsidRPr="00921D72" w:rsidRDefault="00366832" w:rsidP="004633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236A6CE6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8EA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895F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Komora wirowania ze stali nierdzewnej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C79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B6D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796AF381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766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29.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7B5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Czujnik niewyważenia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AEC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66D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097F8152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8E3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B07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Blokada pokrywy podczas wirowania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F15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5EA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0F8BC0BA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C0F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145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Blokada startu przy otwartej pokrywie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DCA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39C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2B2C8D4B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601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B89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Awaryjne otwieranie pokrywy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A452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78F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685912B3" w14:textId="77777777" w:rsidTr="004633A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D64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50A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Termiczne zabezpieczenie silnika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4F4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C74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076A12F3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E96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6FF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Produkt zgodny z normami EN-61010-1 i EN-61010-2-020, EN-61010-2-101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1EB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2D2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7739340A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3E5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3D5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Wirnik horyzontalny 4 x 200ml (max</w:t>
            </w:r>
            <w:r w:rsidRPr="00921D72">
              <w:rPr>
                <w:color w:val="000000"/>
                <w:sz w:val="24"/>
                <w:szCs w:val="24"/>
              </w:rPr>
              <w:br/>
              <w:t>RPM/RCF: 4 000rpm/2 504xg)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C2B3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B37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4A7E3B01" w14:textId="77777777" w:rsidTr="004633A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586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31E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Na wyposażeniu 4 szt. zawieszek 2 x 17,7mm na probówki 2 x 15ml w systemie Falcon®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CC7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80C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25A7AFA5" w14:textId="77777777" w:rsidTr="004633A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EEF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468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 xml:space="preserve">Szkolenie w zakresie obsługi dla wszystkich użytkowników i pracowników w/w sprzętu potwierdzone imiennymi certyfikatami.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1DBF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232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238E837E" w14:textId="77777777" w:rsidTr="004633AF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8E3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38.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BED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 xml:space="preserve">Przeglądy techniczne w okresie trwania gwarancji łącznie z wymianą części objętych przeglądem gwarancyjnym (w ilości, zakresie - zgodnie z wymogami producenta) na koszt Wykonawcy dokonywane w siedzibie użytkownika i z własnej inicjatywy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D88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CC0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0E47D2F5" w14:textId="77777777" w:rsidTr="004633AF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846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48F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E3C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4B0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3C18139F" w14:textId="77777777" w:rsidTr="004633A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B43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40.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443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FFA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0EF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6832" w:rsidRPr="00921D72" w14:paraId="60D3BEFF" w14:textId="77777777" w:rsidTr="004633A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50E" w14:textId="77777777" w:rsidR="00366832" w:rsidRPr="00921D72" w:rsidRDefault="00366832" w:rsidP="004633AF">
            <w:pPr>
              <w:jc w:val="center"/>
              <w:rPr>
                <w:sz w:val="24"/>
                <w:szCs w:val="24"/>
              </w:rPr>
            </w:pPr>
            <w:r w:rsidRPr="00921D72">
              <w:rPr>
                <w:sz w:val="24"/>
                <w:szCs w:val="24"/>
              </w:rPr>
              <w:t>41.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8D8" w14:textId="77777777" w:rsidR="00366832" w:rsidRPr="00921D72" w:rsidRDefault="00366832" w:rsidP="004633AF">
            <w:pPr>
              <w:rPr>
                <w:color w:val="000000"/>
                <w:sz w:val="24"/>
                <w:szCs w:val="24"/>
              </w:rPr>
            </w:pPr>
            <w:r w:rsidRPr="00921D72">
              <w:rPr>
                <w:b/>
                <w:bCs/>
                <w:color w:val="000000"/>
                <w:sz w:val="24"/>
                <w:szCs w:val="24"/>
              </w:rPr>
              <w:t>Parametr oceniany:</w:t>
            </w:r>
            <w:r w:rsidRPr="00921D72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21D72">
              <w:rPr>
                <w:color w:val="000000"/>
                <w:sz w:val="24"/>
                <w:szCs w:val="24"/>
              </w:rPr>
              <w:t>Okres gwarancji: minimum 36 miesięcy</w:t>
            </w:r>
            <w:r w:rsidRPr="00921D72">
              <w:rPr>
                <w:color w:val="000000"/>
                <w:sz w:val="24"/>
                <w:szCs w:val="24"/>
              </w:rPr>
              <w:br/>
              <w:t>- Okres gwarancji 36 miesięcy – 0pkt.</w:t>
            </w:r>
            <w:r w:rsidRPr="00921D72">
              <w:rPr>
                <w:color w:val="000000"/>
                <w:sz w:val="24"/>
                <w:szCs w:val="24"/>
              </w:rPr>
              <w:br/>
              <w:t>- okres gwarancji 48 miesięcy- 10 pkt.</w:t>
            </w:r>
            <w:r w:rsidRPr="00921D72">
              <w:rPr>
                <w:color w:val="000000"/>
                <w:sz w:val="24"/>
                <w:szCs w:val="24"/>
              </w:rPr>
              <w:br/>
              <w:t xml:space="preserve">- okres gwarancji 60 miesięcy lub więcej - 20 pkt.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722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AD2" w14:textId="77777777" w:rsidR="00366832" w:rsidRPr="00921D72" w:rsidRDefault="00366832" w:rsidP="004633AF">
            <w:pPr>
              <w:jc w:val="center"/>
              <w:rPr>
                <w:color w:val="000000"/>
                <w:sz w:val="24"/>
                <w:szCs w:val="24"/>
              </w:rPr>
            </w:pPr>
            <w:r w:rsidRPr="00921D7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6532C22" w14:textId="77777777" w:rsidR="00366832" w:rsidRDefault="00366832" w:rsidP="00366832"/>
    <w:p w14:paraId="3B3CB3E8" w14:textId="72CE0D14" w:rsidR="00363DF2" w:rsidRPr="00366832" w:rsidRDefault="00366832" w:rsidP="00366832">
      <w:pPr>
        <w:spacing w:before="240" w:line="276" w:lineRule="auto"/>
        <w:jc w:val="both"/>
        <w:rPr>
          <w:rFonts w:ascii="Arial" w:hAnsi="Arial" w:cs="Arial"/>
          <w:b/>
        </w:rPr>
      </w:pPr>
      <w:r w:rsidRPr="00A34683">
        <w:rPr>
          <w:rFonts w:ascii="Arial" w:hAnsi="Arial" w:cs="Arial"/>
          <w:b/>
        </w:rPr>
        <w:t>UWAGA! W kolumnie „Parametry oferowane” jest zapis „TAK” w przypadku parametru obligatoryjnego, niepodlegającego ocenie jakościowej. W pozycji oferowany okres gwarancji - wykonawca wpisze oferowany parametr.</w:t>
      </w:r>
    </w:p>
    <w:sectPr w:rsidR="00363DF2" w:rsidRPr="00366832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632B" w14:textId="77777777" w:rsidR="00F75107" w:rsidRDefault="00F75107">
      <w:r>
        <w:separator/>
      </w:r>
    </w:p>
  </w:endnote>
  <w:endnote w:type="continuationSeparator" w:id="0">
    <w:p w14:paraId="56EC373B" w14:textId="77777777" w:rsidR="00F75107" w:rsidRDefault="00F7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DA99" w14:textId="77777777" w:rsidR="00F75107" w:rsidRDefault="00F75107">
      <w:r>
        <w:separator/>
      </w:r>
    </w:p>
  </w:footnote>
  <w:footnote w:type="continuationSeparator" w:id="0">
    <w:p w14:paraId="5C47EF20" w14:textId="77777777" w:rsidR="00F75107" w:rsidRDefault="00F7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1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1"/>
  </w:num>
  <w:num w:numId="13">
    <w:abstractNumId w:val="33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683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2799A"/>
    <w:rsid w:val="00867014"/>
    <w:rsid w:val="008706A2"/>
    <w:rsid w:val="008929EB"/>
    <w:rsid w:val="008D75F1"/>
    <w:rsid w:val="00926D96"/>
    <w:rsid w:val="00982D41"/>
    <w:rsid w:val="009E368A"/>
    <w:rsid w:val="00A56EB1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D29B4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75107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2021-11-02T09:37:00Z</dcterms:created>
  <dcterms:modified xsi:type="dcterms:W3CDTF">2021-11-05T06:26:00Z</dcterms:modified>
</cp:coreProperties>
</file>