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528762" w14:textId="420468BB" w:rsidR="002F443F" w:rsidRPr="00093C7E" w:rsidRDefault="00F076CA" w:rsidP="00E1106C">
      <w:pPr>
        <w:pStyle w:val="Standard"/>
        <w:jc w:val="center"/>
        <w:rPr>
          <w:rFonts w:ascii="Arial" w:hAnsi="Arial" w:cs="Arial"/>
          <w:b/>
          <w:color w:val="000000"/>
          <w:sz w:val="20"/>
          <w:szCs w:val="20"/>
        </w:rPr>
      </w:pPr>
      <w:r w:rsidRPr="00093C7E">
        <w:rPr>
          <w:rFonts w:ascii="Arial" w:hAnsi="Arial" w:cs="Arial"/>
          <w:b/>
          <w:color w:val="000000"/>
          <w:sz w:val="20"/>
          <w:szCs w:val="20"/>
          <w:lang w:val="pl-PL"/>
        </w:rPr>
        <w:t>Parametry odzieży i</w:t>
      </w:r>
      <w:r w:rsidRPr="00093C7E">
        <w:rPr>
          <w:rFonts w:ascii="Arial" w:hAnsi="Arial" w:cs="Arial"/>
          <w:b/>
          <w:color w:val="000000"/>
          <w:sz w:val="20"/>
          <w:szCs w:val="20"/>
        </w:rPr>
        <w:t xml:space="preserve"> obłożeń</w:t>
      </w:r>
    </w:p>
    <w:p w14:paraId="0E03B308" w14:textId="117AA0EF" w:rsidR="002F443F" w:rsidRPr="00093C7E" w:rsidRDefault="005D315A" w:rsidP="00E1106C">
      <w:pPr>
        <w:pStyle w:val="Standard"/>
        <w:spacing w:before="240" w:line="276" w:lineRule="auto"/>
        <w:jc w:val="both"/>
        <w:rPr>
          <w:rFonts w:ascii="Arial" w:hAnsi="Arial" w:cs="Arial"/>
          <w:b/>
          <w:color w:val="000000"/>
          <w:sz w:val="20"/>
          <w:szCs w:val="20"/>
          <w:lang w:val="pl-PL"/>
        </w:rPr>
      </w:pPr>
      <w:r>
        <w:rPr>
          <w:rFonts w:ascii="Arial" w:hAnsi="Arial" w:cs="Arial"/>
          <w:b/>
          <w:color w:val="000000"/>
          <w:sz w:val="20"/>
          <w:szCs w:val="20"/>
        </w:rPr>
        <w:t>1</w:t>
      </w:r>
      <w:r w:rsidR="00F076CA" w:rsidRPr="00093C7E">
        <w:rPr>
          <w:rFonts w:ascii="Arial" w:hAnsi="Arial" w:cs="Arial"/>
          <w:b/>
          <w:color w:val="000000"/>
          <w:sz w:val="20"/>
          <w:szCs w:val="20"/>
        </w:rPr>
        <w:t>. Parametry fartuchów sterylnych:</w:t>
      </w:r>
    </w:p>
    <w:tbl>
      <w:tblPr>
        <w:tblW w:w="9712" w:type="dxa"/>
        <w:tblInd w:w="-5" w:type="dxa"/>
        <w:tblLayout w:type="fixed"/>
        <w:tblCellMar>
          <w:left w:w="10" w:type="dxa"/>
          <w:right w:w="10" w:type="dxa"/>
        </w:tblCellMar>
        <w:tblLook w:val="0000" w:firstRow="0" w:lastRow="0" w:firstColumn="0" w:lastColumn="0" w:noHBand="0" w:noVBand="0"/>
      </w:tblPr>
      <w:tblGrid>
        <w:gridCol w:w="1566"/>
        <w:gridCol w:w="8146"/>
      </w:tblGrid>
      <w:tr w:rsidR="002F443F" w:rsidRPr="00093C7E" w14:paraId="46E1CADD" w14:textId="77777777" w:rsidTr="00093C7E">
        <w:trPr>
          <w:trHeight w:val="2677"/>
        </w:trPr>
        <w:tc>
          <w:tcPr>
            <w:tcW w:w="1566" w:type="dxa"/>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vAlign w:val="center"/>
          </w:tcPr>
          <w:p w14:paraId="4826DC9A" w14:textId="77777777" w:rsidR="002F443F" w:rsidRPr="00093C7E" w:rsidRDefault="00F076CA" w:rsidP="00E1106C">
            <w:pPr>
              <w:pStyle w:val="Standard"/>
              <w:spacing w:before="240"/>
              <w:rPr>
                <w:rFonts w:ascii="Arial" w:hAnsi="Arial" w:cs="Arial"/>
                <w:iCs/>
                <w:sz w:val="20"/>
                <w:szCs w:val="20"/>
                <w:lang w:val="pl-PL" w:eastAsia="pl-PL"/>
              </w:rPr>
            </w:pPr>
            <w:r w:rsidRPr="00093C7E">
              <w:rPr>
                <w:rFonts w:ascii="Arial" w:hAnsi="Arial" w:cs="Arial"/>
                <w:iCs/>
                <w:sz w:val="20"/>
                <w:szCs w:val="20"/>
                <w:lang w:val="pl-PL" w:eastAsia="pl-PL"/>
              </w:rPr>
              <w:t>Sterylny fartuch operacyjny standardowego</w:t>
            </w:r>
            <w:r w:rsidRPr="00093C7E">
              <w:rPr>
                <w:rFonts w:ascii="Arial" w:hAnsi="Arial" w:cs="Arial"/>
                <w:iCs/>
                <w:sz w:val="20"/>
                <w:szCs w:val="20"/>
                <w:lang w:eastAsia="pl-PL"/>
              </w:rPr>
              <w:t xml:space="preserve"> ryzyka</w:t>
            </w:r>
          </w:p>
        </w:tc>
        <w:tc>
          <w:tcPr>
            <w:tcW w:w="8146" w:type="dxa"/>
            <w:tcBorders>
              <w:top w:val="single" w:sz="4" w:space="0" w:color="000001"/>
              <w:bottom w:val="single" w:sz="4" w:space="0" w:color="000001"/>
              <w:right w:val="single" w:sz="4" w:space="0" w:color="000001"/>
            </w:tcBorders>
            <w:tcMar>
              <w:top w:w="0" w:type="dxa"/>
              <w:left w:w="70" w:type="dxa"/>
              <w:bottom w:w="0" w:type="dxa"/>
              <w:right w:w="70" w:type="dxa"/>
            </w:tcMar>
            <w:vAlign w:val="center"/>
          </w:tcPr>
          <w:p w14:paraId="15E9D6CA" w14:textId="6723C150" w:rsidR="002F443F" w:rsidRPr="00093C7E" w:rsidRDefault="00F076CA" w:rsidP="00E1106C">
            <w:pPr>
              <w:pStyle w:val="Standard"/>
              <w:jc w:val="both"/>
              <w:rPr>
                <w:sz w:val="20"/>
                <w:szCs w:val="20"/>
              </w:rPr>
            </w:pPr>
            <w:r w:rsidRPr="00093C7E">
              <w:rPr>
                <w:rFonts w:ascii="Arial" w:hAnsi="Arial" w:cs="Arial"/>
                <w:iCs/>
                <w:sz w:val="20"/>
                <w:szCs w:val="20"/>
                <w:lang w:val="pl-PL" w:eastAsia="pl-PL"/>
              </w:rPr>
              <w:t>Wykonany</w:t>
            </w:r>
            <w:r w:rsidRPr="00093C7E">
              <w:rPr>
                <w:rFonts w:ascii="Arial" w:hAnsi="Arial" w:cs="Arial"/>
                <w:iCs/>
                <w:sz w:val="20"/>
                <w:szCs w:val="20"/>
                <w:lang w:eastAsia="pl-PL"/>
              </w:rPr>
              <w:t xml:space="preserve"> z</w:t>
            </w:r>
            <w:r w:rsidRPr="00093C7E">
              <w:rPr>
                <w:rFonts w:ascii="Arial" w:hAnsi="Arial" w:cs="Arial"/>
                <w:iCs/>
                <w:sz w:val="20"/>
                <w:szCs w:val="20"/>
                <w:lang w:val="pl-PL" w:eastAsia="pl-PL"/>
              </w:rPr>
              <w:t xml:space="preserve"> tkaniny poliestrowej</w:t>
            </w:r>
            <w:r w:rsidRPr="00093C7E">
              <w:rPr>
                <w:rFonts w:ascii="Arial" w:hAnsi="Arial" w:cs="Arial"/>
                <w:iCs/>
                <w:sz w:val="20"/>
                <w:szCs w:val="20"/>
                <w:lang w:eastAsia="pl-PL"/>
              </w:rPr>
              <w:t xml:space="preserve"> z dodatkiem włókna węglowego </w:t>
            </w:r>
            <w:r w:rsidRPr="00093C7E">
              <w:rPr>
                <w:rFonts w:ascii="Arial" w:hAnsi="Arial" w:cs="Arial"/>
                <w:i/>
                <w:sz w:val="16"/>
                <w:szCs w:val="16"/>
                <w:lang w:eastAsia="pl-PL"/>
              </w:rPr>
              <w:t>(99,3% poliester, 0,7% włókno węglowe)</w:t>
            </w:r>
            <w:r w:rsidRPr="00093C7E">
              <w:rPr>
                <w:rFonts w:ascii="Arial" w:hAnsi="Arial" w:cs="Arial"/>
                <w:iCs/>
                <w:sz w:val="20"/>
                <w:szCs w:val="20"/>
                <w:lang w:eastAsia="pl-PL"/>
              </w:rPr>
              <w:t xml:space="preserve"> spełniający wymagania normy PN EN 13795; pylenie poniżej 2 Log</w:t>
            </w:r>
            <w:r w:rsidRPr="00093C7E">
              <w:rPr>
                <w:rFonts w:ascii="Arial" w:hAnsi="Arial" w:cs="Arial"/>
                <w:iCs/>
                <w:sz w:val="20"/>
                <w:szCs w:val="20"/>
                <w:vertAlign w:val="subscript"/>
                <w:lang w:eastAsia="pl-PL"/>
              </w:rPr>
              <w:t>10</w:t>
            </w:r>
            <w:r w:rsidRPr="00093C7E">
              <w:rPr>
                <w:rFonts w:ascii="Arial" w:hAnsi="Arial" w:cs="Arial"/>
                <w:iCs/>
                <w:sz w:val="20"/>
                <w:szCs w:val="20"/>
                <w:lang w:eastAsia="pl-PL"/>
              </w:rPr>
              <w:t xml:space="preserve"> </w:t>
            </w:r>
            <w:r w:rsidRPr="00093C7E">
              <w:rPr>
                <w:rFonts w:ascii="Arial" w:hAnsi="Arial" w:cs="Arial"/>
                <w:i/>
                <w:sz w:val="16"/>
                <w:szCs w:val="16"/>
                <w:lang w:eastAsia="pl-PL"/>
              </w:rPr>
              <w:t>(lint count)</w:t>
            </w:r>
            <w:r w:rsidRPr="00093C7E">
              <w:rPr>
                <w:rFonts w:ascii="Arial" w:hAnsi="Arial" w:cs="Arial"/>
                <w:i/>
                <w:sz w:val="20"/>
                <w:szCs w:val="20"/>
                <w:lang w:eastAsia="pl-PL"/>
              </w:rPr>
              <w:t>,</w:t>
            </w:r>
            <w:r w:rsidRPr="00093C7E">
              <w:rPr>
                <w:rFonts w:ascii="Arial" w:hAnsi="Arial" w:cs="Arial"/>
                <w:iCs/>
                <w:sz w:val="20"/>
                <w:szCs w:val="20"/>
                <w:lang w:eastAsia="pl-PL"/>
              </w:rPr>
              <w:t xml:space="preserve"> odporność na przenikanie cieczy min. 50cm H</w:t>
            </w:r>
            <w:r w:rsidRPr="00093C7E">
              <w:rPr>
                <w:rFonts w:ascii="Arial" w:hAnsi="Arial" w:cs="Arial"/>
                <w:iCs/>
                <w:sz w:val="20"/>
                <w:szCs w:val="20"/>
                <w:vertAlign w:val="subscript"/>
                <w:lang w:eastAsia="pl-PL"/>
              </w:rPr>
              <w:t>2</w:t>
            </w:r>
            <w:r w:rsidRPr="00093C7E">
              <w:rPr>
                <w:rFonts w:ascii="Arial" w:hAnsi="Arial" w:cs="Arial"/>
                <w:iCs/>
                <w:sz w:val="20"/>
                <w:szCs w:val="20"/>
                <w:lang w:eastAsia="pl-PL"/>
              </w:rPr>
              <w:t>O, tkanina o gramaturze min. 80g/m</w:t>
            </w:r>
            <w:r w:rsidRPr="00093C7E">
              <w:rPr>
                <w:rFonts w:ascii="Arial" w:hAnsi="Arial" w:cs="Arial"/>
                <w:iCs/>
                <w:sz w:val="20"/>
                <w:szCs w:val="20"/>
                <w:vertAlign w:val="superscript"/>
                <w:lang w:eastAsia="pl-PL"/>
              </w:rPr>
              <w:t xml:space="preserve">2, </w:t>
            </w:r>
            <w:r w:rsidRPr="00093C7E">
              <w:rPr>
                <w:rFonts w:ascii="Arial" w:hAnsi="Arial" w:cs="Arial"/>
                <w:iCs/>
                <w:sz w:val="20"/>
                <w:szCs w:val="20"/>
                <w:lang w:eastAsia="pl-PL"/>
              </w:rPr>
              <w:t xml:space="preserve"> </w:t>
            </w:r>
            <w:r w:rsidR="00FB44CC" w:rsidRPr="00093C7E">
              <w:rPr>
                <w:rFonts w:ascii="Arial" w:hAnsi="Arial" w:cs="Arial"/>
                <w:iCs/>
                <w:sz w:val="20"/>
                <w:szCs w:val="20"/>
                <w:lang w:val="pl-PL" w:eastAsia="pl-PL"/>
              </w:rPr>
              <w:t>paro przepuszczalność</w:t>
            </w:r>
            <w:r w:rsidRPr="00093C7E">
              <w:rPr>
                <w:rFonts w:ascii="Arial" w:hAnsi="Arial" w:cs="Arial"/>
                <w:iCs/>
                <w:sz w:val="20"/>
                <w:szCs w:val="20"/>
                <w:lang w:eastAsia="pl-PL"/>
              </w:rPr>
              <w:t xml:space="preserve"> min. 4500 g/m</w:t>
            </w:r>
            <w:r w:rsidRPr="00093C7E">
              <w:rPr>
                <w:rFonts w:ascii="Arial" w:hAnsi="Arial" w:cs="Arial"/>
                <w:iCs/>
                <w:sz w:val="20"/>
                <w:szCs w:val="20"/>
                <w:vertAlign w:val="superscript"/>
                <w:lang w:eastAsia="pl-PL"/>
              </w:rPr>
              <w:t>2</w:t>
            </w:r>
            <w:r w:rsidRPr="00093C7E">
              <w:rPr>
                <w:rFonts w:ascii="Arial" w:hAnsi="Arial" w:cs="Arial"/>
                <w:iCs/>
                <w:sz w:val="20"/>
                <w:szCs w:val="20"/>
                <w:lang w:eastAsia="pl-PL"/>
              </w:rPr>
              <w:t>/24h. Każda sztuka musi być oznaczona chipem, umożliwiającym kontrolę ilości wykonanych procesów, identyfikację miejsca, w którym sztuka znajduje się w danym momencie oraz pozwalająca na wykonywanie czynności zczytywania danych bielizny skażonej, tj. bezdotykowo.</w:t>
            </w:r>
            <w:r w:rsidRPr="00093C7E">
              <w:rPr>
                <w:rFonts w:ascii="Arial" w:hAnsi="Arial" w:cs="Arial"/>
                <w:sz w:val="20"/>
                <w:szCs w:val="20"/>
              </w:rPr>
              <w:t xml:space="preserve"> Fartuch powinien zachowywać właściwości wytrzymałościowe poprzez 100 cykli prania, suszenia i sterylizacji.</w:t>
            </w:r>
            <w:r w:rsidRPr="00093C7E">
              <w:rPr>
                <w:rFonts w:ascii="Arial" w:hAnsi="Arial" w:cs="Arial"/>
                <w:iCs/>
                <w:sz w:val="20"/>
                <w:szCs w:val="20"/>
                <w:lang w:eastAsia="pl-PL"/>
              </w:rPr>
              <w:t xml:space="preserve"> Rękaw zakończony poliestrowym, elastycznym mankietem o długości min. 8cm z wszytą tasiemką do założenia na palec, zapięcie przy szyi na napy, fartuch zszyty szwem krytym zawijanym, oznaczenie rozmiaru fartucha indywidualnym kolorem wykończenia lamówki przy szyi. Fartuch złożony w taki sposób, aby umożliwić zachowanie sterylności podczas zakładania, w pasie troki przewleczone przez kartonik, służące do zawiązania fartucha na „brudno” i na „czysto”. Fartuch oznaczony znakiem CE. Wykonawca zobowiązuje się monitorować ilość cykli prania w systemie elektronicznym.</w:t>
            </w:r>
          </w:p>
        </w:tc>
      </w:tr>
      <w:tr w:rsidR="002F443F" w:rsidRPr="00093C7E" w14:paraId="075D540A" w14:textId="77777777" w:rsidTr="00093C7E">
        <w:trPr>
          <w:trHeight w:val="961"/>
        </w:trPr>
        <w:tc>
          <w:tcPr>
            <w:tcW w:w="1566" w:type="dxa"/>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vAlign w:val="center"/>
          </w:tcPr>
          <w:p w14:paraId="5F306510" w14:textId="77777777" w:rsidR="002F443F" w:rsidRPr="00093C7E" w:rsidRDefault="00F076CA" w:rsidP="00E1106C">
            <w:pPr>
              <w:pStyle w:val="Standard"/>
              <w:rPr>
                <w:rFonts w:ascii="Arial" w:hAnsi="Arial" w:cs="Arial"/>
                <w:iCs/>
                <w:sz w:val="20"/>
                <w:szCs w:val="20"/>
                <w:lang w:eastAsia="pl-PL"/>
              </w:rPr>
            </w:pPr>
            <w:proofErr w:type="spellStart"/>
            <w:r w:rsidRPr="00093C7E">
              <w:rPr>
                <w:rFonts w:ascii="Arial" w:hAnsi="Arial" w:cs="Arial"/>
                <w:iCs/>
                <w:sz w:val="20"/>
                <w:szCs w:val="20"/>
                <w:lang w:eastAsia="pl-PL"/>
              </w:rPr>
              <w:t>Sterylny</w:t>
            </w:r>
            <w:proofErr w:type="spellEnd"/>
            <w:r w:rsidRPr="00093C7E">
              <w:rPr>
                <w:rFonts w:ascii="Arial" w:hAnsi="Arial" w:cs="Arial"/>
                <w:iCs/>
                <w:sz w:val="20"/>
                <w:szCs w:val="20"/>
                <w:lang w:eastAsia="pl-PL"/>
              </w:rPr>
              <w:t xml:space="preserve"> </w:t>
            </w:r>
            <w:proofErr w:type="spellStart"/>
            <w:r w:rsidRPr="00093C7E">
              <w:rPr>
                <w:rFonts w:ascii="Arial" w:hAnsi="Arial" w:cs="Arial"/>
                <w:iCs/>
                <w:sz w:val="20"/>
                <w:szCs w:val="20"/>
                <w:lang w:eastAsia="pl-PL"/>
              </w:rPr>
              <w:t>fartuch</w:t>
            </w:r>
            <w:proofErr w:type="spellEnd"/>
            <w:r w:rsidRPr="00093C7E">
              <w:rPr>
                <w:rFonts w:ascii="Arial" w:hAnsi="Arial" w:cs="Arial"/>
                <w:iCs/>
                <w:sz w:val="20"/>
                <w:szCs w:val="20"/>
                <w:lang w:eastAsia="pl-PL"/>
              </w:rPr>
              <w:t xml:space="preserve"> </w:t>
            </w:r>
            <w:proofErr w:type="spellStart"/>
            <w:r w:rsidRPr="00093C7E">
              <w:rPr>
                <w:rFonts w:ascii="Arial" w:hAnsi="Arial" w:cs="Arial"/>
                <w:iCs/>
                <w:sz w:val="20"/>
                <w:szCs w:val="20"/>
                <w:lang w:eastAsia="pl-PL"/>
              </w:rPr>
              <w:t>operacyjny</w:t>
            </w:r>
            <w:proofErr w:type="spellEnd"/>
            <w:r w:rsidRPr="00093C7E">
              <w:rPr>
                <w:rFonts w:ascii="Arial" w:hAnsi="Arial" w:cs="Arial"/>
                <w:iCs/>
                <w:sz w:val="20"/>
                <w:szCs w:val="20"/>
                <w:lang w:eastAsia="pl-PL"/>
              </w:rPr>
              <w:t xml:space="preserve"> </w:t>
            </w:r>
            <w:proofErr w:type="spellStart"/>
            <w:r w:rsidRPr="00093C7E">
              <w:rPr>
                <w:rFonts w:ascii="Arial" w:hAnsi="Arial" w:cs="Arial"/>
                <w:iCs/>
                <w:sz w:val="20"/>
                <w:szCs w:val="20"/>
                <w:lang w:eastAsia="pl-PL"/>
              </w:rPr>
              <w:t>wysokiego</w:t>
            </w:r>
            <w:proofErr w:type="spellEnd"/>
            <w:r w:rsidRPr="00093C7E">
              <w:rPr>
                <w:rFonts w:ascii="Arial" w:hAnsi="Arial" w:cs="Arial"/>
                <w:iCs/>
                <w:sz w:val="20"/>
                <w:szCs w:val="20"/>
                <w:lang w:eastAsia="pl-PL"/>
              </w:rPr>
              <w:t xml:space="preserve"> ryzyka </w:t>
            </w:r>
            <w:r w:rsidRPr="00093C7E">
              <w:rPr>
                <w:rFonts w:ascii="Arial" w:hAnsi="Arial" w:cs="Arial"/>
                <w:i/>
                <w:sz w:val="20"/>
                <w:szCs w:val="20"/>
                <w:lang w:eastAsia="pl-PL"/>
              </w:rPr>
              <w:t>(wzmocniony)</w:t>
            </w:r>
          </w:p>
        </w:tc>
        <w:tc>
          <w:tcPr>
            <w:tcW w:w="8146" w:type="dxa"/>
            <w:tcBorders>
              <w:top w:val="single" w:sz="4" w:space="0" w:color="000001"/>
              <w:bottom w:val="single" w:sz="4" w:space="0" w:color="000001"/>
              <w:right w:val="single" w:sz="4" w:space="0" w:color="000001"/>
            </w:tcBorders>
            <w:tcMar>
              <w:top w:w="0" w:type="dxa"/>
              <w:left w:w="70" w:type="dxa"/>
              <w:bottom w:w="0" w:type="dxa"/>
              <w:right w:w="70" w:type="dxa"/>
            </w:tcMar>
            <w:vAlign w:val="center"/>
          </w:tcPr>
          <w:p w14:paraId="5EA1FC6A" w14:textId="7497F163" w:rsidR="002F443F" w:rsidRPr="00093C7E" w:rsidRDefault="00F076CA" w:rsidP="00E1106C">
            <w:pPr>
              <w:pStyle w:val="Standard"/>
              <w:jc w:val="both"/>
              <w:rPr>
                <w:sz w:val="20"/>
                <w:szCs w:val="20"/>
              </w:rPr>
            </w:pPr>
            <w:r w:rsidRPr="00093C7E">
              <w:rPr>
                <w:rFonts w:ascii="Arial" w:hAnsi="Arial" w:cs="Arial"/>
                <w:iCs/>
                <w:sz w:val="20"/>
                <w:szCs w:val="20"/>
                <w:lang w:eastAsia="pl-PL"/>
              </w:rPr>
              <w:t xml:space="preserve">Wykonany z tkaniny poliestrowej z dodatkiem włókna węglowego </w:t>
            </w:r>
            <w:r w:rsidRPr="00093C7E">
              <w:rPr>
                <w:rFonts w:ascii="Arial" w:hAnsi="Arial" w:cs="Arial"/>
                <w:i/>
                <w:sz w:val="16"/>
                <w:szCs w:val="16"/>
                <w:lang w:eastAsia="pl-PL"/>
              </w:rPr>
              <w:t>(99,3% poliester, 0,7% włókno węglowe)</w:t>
            </w:r>
            <w:r w:rsidRPr="00093C7E">
              <w:rPr>
                <w:rFonts w:ascii="Arial" w:hAnsi="Arial" w:cs="Arial"/>
                <w:iCs/>
                <w:sz w:val="20"/>
                <w:szCs w:val="20"/>
                <w:lang w:eastAsia="pl-PL"/>
              </w:rPr>
              <w:t xml:space="preserve"> o gramaturze min. 80g/m2 w części mniej krytycznej, w części krytycznej zapewniona dodatkowa barierowość w postaci membrany poliuretanowej o gramaturze min. </w:t>
            </w:r>
            <w:r w:rsidRPr="00093C7E">
              <w:rPr>
                <w:rFonts w:ascii="Arial" w:hAnsi="Arial" w:cs="Arial"/>
                <w:b/>
                <w:bCs/>
                <w:iCs/>
                <w:color w:val="800000"/>
                <w:sz w:val="20"/>
                <w:szCs w:val="20"/>
                <w:u w:val="single"/>
                <w:lang w:eastAsia="pl-PL"/>
              </w:rPr>
              <w:t>140g/m2</w:t>
            </w:r>
            <w:r w:rsidRPr="00093C7E">
              <w:rPr>
                <w:rFonts w:ascii="Arial" w:hAnsi="Arial" w:cs="Arial"/>
                <w:iCs/>
                <w:sz w:val="20"/>
                <w:szCs w:val="20"/>
                <w:u w:val="single"/>
                <w:lang w:eastAsia="pl-PL"/>
              </w:rPr>
              <w:t>,</w:t>
            </w:r>
            <w:r w:rsidRPr="00093C7E">
              <w:rPr>
                <w:rFonts w:ascii="Arial" w:hAnsi="Arial" w:cs="Arial"/>
                <w:iCs/>
                <w:sz w:val="20"/>
                <w:szCs w:val="20"/>
                <w:lang w:eastAsia="pl-PL"/>
              </w:rPr>
              <w:t xml:space="preserve"> spełniający wymagania normy PN EN 13795; pylenie w części mniej krytycznej poniżej 2 Log</w:t>
            </w:r>
            <w:r w:rsidRPr="00093C7E">
              <w:rPr>
                <w:rFonts w:ascii="Arial" w:hAnsi="Arial" w:cs="Arial"/>
                <w:iCs/>
                <w:sz w:val="20"/>
                <w:szCs w:val="20"/>
                <w:vertAlign w:val="subscript"/>
                <w:lang w:eastAsia="pl-PL"/>
              </w:rPr>
              <w:t>10</w:t>
            </w:r>
            <w:r w:rsidRPr="00093C7E">
              <w:rPr>
                <w:rFonts w:ascii="Arial" w:hAnsi="Arial" w:cs="Arial"/>
                <w:iCs/>
                <w:sz w:val="20"/>
                <w:szCs w:val="20"/>
                <w:lang w:eastAsia="pl-PL"/>
              </w:rPr>
              <w:t xml:space="preserve"> </w:t>
            </w:r>
            <w:r w:rsidRPr="00093C7E">
              <w:rPr>
                <w:rFonts w:ascii="Arial" w:hAnsi="Arial" w:cs="Arial"/>
                <w:i/>
                <w:sz w:val="16"/>
                <w:szCs w:val="16"/>
                <w:lang w:eastAsia="pl-PL"/>
              </w:rPr>
              <w:t>(lint count)</w:t>
            </w:r>
            <w:r w:rsidRPr="00093C7E">
              <w:rPr>
                <w:rFonts w:ascii="Arial" w:hAnsi="Arial" w:cs="Arial"/>
                <w:iCs/>
                <w:sz w:val="20"/>
                <w:szCs w:val="20"/>
                <w:lang w:eastAsia="pl-PL"/>
              </w:rPr>
              <w:t xml:space="preserve"> w części wzmocnionej membraną poniżej 3,90 Log</w:t>
            </w:r>
            <w:r w:rsidRPr="00093C7E">
              <w:rPr>
                <w:rFonts w:ascii="Arial" w:hAnsi="Arial" w:cs="Arial"/>
                <w:iCs/>
                <w:sz w:val="20"/>
                <w:szCs w:val="20"/>
                <w:vertAlign w:val="subscript"/>
                <w:lang w:eastAsia="pl-PL"/>
              </w:rPr>
              <w:t>10</w:t>
            </w:r>
            <w:r w:rsidRPr="00093C7E">
              <w:rPr>
                <w:rFonts w:ascii="Arial" w:hAnsi="Arial" w:cs="Arial"/>
                <w:iCs/>
                <w:sz w:val="20"/>
                <w:szCs w:val="20"/>
                <w:lang w:eastAsia="pl-PL"/>
              </w:rPr>
              <w:t xml:space="preserve"> </w:t>
            </w:r>
            <w:r w:rsidRPr="00093C7E">
              <w:rPr>
                <w:rFonts w:ascii="Arial" w:hAnsi="Arial" w:cs="Arial"/>
                <w:i/>
                <w:sz w:val="16"/>
                <w:szCs w:val="16"/>
                <w:lang w:eastAsia="pl-PL"/>
              </w:rPr>
              <w:t>(lint count)</w:t>
            </w:r>
            <w:r w:rsidRPr="00093C7E">
              <w:rPr>
                <w:rFonts w:ascii="Arial" w:hAnsi="Arial" w:cs="Arial"/>
                <w:iCs/>
                <w:sz w:val="20"/>
                <w:szCs w:val="20"/>
                <w:lang w:eastAsia="pl-PL"/>
              </w:rPr>
              <w:t>, odporność na przenikanie cieczy w części mniej krytycznej min. 50cm H</w:t>
            </w:r>
            <w:r w:rsidRPr="00093C7E">
              <w:rPr>
                <w:rFonts w:ascii="Arial" w:hAnsi="Arial" w:cs="Arial"/>
                <w:iCs/>
                <w:sz w:val="20"/>
                <w:szCs w:val="20"/>
                <w:vertAlign w:val="subscript"/>
                <w:lang w:eastAsia="pl-PL"/>
              </w:rPr>
              <w:t>2</w:t>
            </w:r>
            <w:r w:rsidRPr="00093C7E">
              <w:rPr>
                <w:rFonts w:ascii="Arial" w:hAnsi="Arial" w:cs="Arial"/>
                <w:iCs/>
                <w:sz w:val="20"/>
                <w:szCs w:val="20"/>
                <w:lang w:eastAsia="pl-PL"/>
              </w:rPr>
              <w:t>O w części wzmocnionej membraną min.</w:t>
            </w:r>
            <w:r w:rsidRPr="00093C7E">
              <w:rPr>
                <w:rFonts w:ascii="Arial" w:hAnsi="Arial" w:cs="Arial"/>
                <w:b/>
                <w:bCs/>
                <w:iCs/>
                <w:color w:val="800000"/>
                <w:sz w:val="20"/>
                <w:szCs w:val="20"/>
                <w:u w:val="single"/>
                <w:lang w:eastAsia="pl-PL"/>
              </w:rPr>
              <w:t xml:space="preserve"> 500cm</w:t>
            </w:r>
            <w:r w:rsidRPr="00093C7E">
              <w:rPr>
                <w:rFonts w:ascii="Arial" w:hAnsi="Arial" w:cs="Arial"/>
                <w:iCs/>
                <w:sz w:val="20"/>
                <w:szCs w:val="20"/>
                <w:lang w:eastAsia="pl-PL"/>
              </w:rPr>
              <w:t xml:space="preserve"> H</w:t>
            </w:r>
            <w:r w:rsidRPr="00093C7E">
              <w:rPr>
                <w:rFonts w:ascii="Arial" w:hAnsi="Arial" w:cs="Arial"/>
                <w:iCs/>
                <w:sz w:val="20"/>
                <w:szCs w:val="20"/>
                <w:vertAlign w:val="subscript"/>
                <w:lang w:eastAsia="pl-PL"/>
              </w:rPr>
              <w:t>2</w:t>
            </w:r>
            <w:r w:rsidRPr="00093C7E">
              <w:rPr>
                <w:rFonts w:ascii="Arial" w:hAnsi="Arial" w:cs="Arial"/>
                <w:iCs/>
                <w:sz w:val="20"/>
                <w:szCs w:val="20"/>
                <w:lang w:eastAsia="pl-PL"/>
              </w:rPr>
              <w:t xml:space="preserve">O, czystość pod względem cząstek stałych </w:t>
            </w:r>
            <w:r w:rsidRPr="00093C7E">
              <w:rPr>
                <w:rFonts w:ascii="Arial" w:hAnsi="Arial" w:cs="Arial"/>
                <w:b/>
                <w:bCs/>
                <w:iCs/>
                <w:color w:val="800000"/>
                <w:sz w:val="20"/>
                <w:szCs w:val="20"/>
                <w:u w:val="single"/>
                <w:lang w:eastAsia="pl-PL"/>
              </w:rPr>
              <w:t>max. 3,5</w:t>
            </w:r>
            <w:r w:rsidRPr="00093C7E">
              <w:rPr>
                <w:rFonts w:ascii="Arial" w:hAnsi="Arial" w:cs="Arial"/>
                <w:iCs/>
                <w:sz w:val="20"/>
                <w:szCs w:val="20"/>
                <w:lang w:eastAsia="pl-PL"/>
              </w:rPr>
              <w:t xml:space="preserve"> </w:t>
            </w:r>
            <w:r w:rsidRPr="00093C7E">
              <w:rPr>
                <w:rFonts w:ascii="Arial" w:hAnsi="Arial" w:cs="Arial"/>
                <w:b/>
                <w:bCs/>
                <w:iCs/>
                <w:color w:val="800000"/>
                <w:sz w:val="20"/>
                <w:szCs w:val="20"/>
                <w:u w:val="single"/>
                <w:lang w:eastAsia="pl-PL"/>
              </w:rPr>
              <w:t>IPM</w:t>
            </w:r>
            <w:r w:rsidRPr="00093C7E">
              <w:rPr>
                <w:rFonts w:ascii="Arial" w:hAnsi="Arial" w:cs="Arial"/>
                <w:iCs/>
                <w:color w:val="800000"/>
                <w:sz w:val="20"/>
                <w:szCs w:val="20"/>
                <w:lang w:eastAsia="pl-PL"/>
              </w:rPr>
              <w:t>,</w:t>
            </w:r>
            <w:r w:rsidRPr="00093C7E">
              <w:rPr>
                <w:rFonts w:ascii="Arial" w:hAnsi="Arial" w:cs="Arial"/>
                <w:iCs/>
                <w:sz w:val="20"/>
                <w:szCs w:val="20"/>
                <w:lang w:eastAsia="pl-PL"/>
              </w:rPr>
              <w:t xml:space="preserve"> paroprzepuszczalność dla części mniej krytycznej min. 4500 g/m2/24h, dla części wzmocnionej membraną min. 3000g/m2/24h. Każda sztuka musi być oznaczona chipem, umożliwiającym kontrolę ilości wykonanych procesów, identyfikację miejsca, w którym sztuka znajduje się w danym momencie oraz pozwalająca na wykonywanie czynności zczytywania danych bielizny skażonej, tj. bezdotykowo.</w:t>
            </w:r>
            <w:r w:rsidRPr="00093C7E">
              <w:rPr>
                <w:rFonts w:ascii="Arial" w:hAnsi="Arial" w:cs="Arial"/>
                <w:sz w:val="20"/>
                <w:szCs w:val="20"/>
              </w:rPr>
              <w:t xml:space="preserve"> Fartuch powinien zachowywać właściwości wytrzymałościowe poprzez 100 cykli prania, suszenia i sterylizacji.</w:t>
            </w:r>
            <w:r w:rsidRPr="00093C7E">
              <w:rPr>
                <w:rFonts w:ascii="Arial" w:hAnsi="Arial" w:cs="Arial"/>
                <w:iCs/>
                <w:sz w:val="20"/>
                <w:szCs w:val="20"/>
                <w:lang w:eastAsia="pl-PL"/>
              </w:rPr>
              <w:t xml:space="preserve"> </w:t>
            </w:r>
            <w:proofErr w:type="spellStart"/>
            <w:r w:rsidRPr="00093C7E">
              <w:rPr>
                <w:rFonts w:ascii="Arial" w:hAnsi="Arial" w:cs="Arial"/>
                <w:iCs/>
                <w:sz w:val="20"/>
                <w:szCs w:val="20"/>
                <w:lang w:eastAsia="pl-PL"/>
              </w:rPr>
              <w:t>Rękaw</w:t>
            </w:r>
            <w:proofErr w:type="spellEnd"/>
            <w:r w:rsidRPr="00093C7E">
              <w:rPr>
                <w:rFonts w:ascii="Arial" w:hAnsi="Arial" w:cs="Arial"/>
                <w:iCs/>
                <w:sz w:val="20"/>
                <w:szCs w:val="20"/>
                <w:lang w:eastAsia="pl-PL"/>
              </w:rPr>
              <w:t xml:space="preserve"> </w:t>
            </w:r>
            <w:proofErr w:type="spellStart"/>
            <w:r w:rsidRPr="00093C7E">
              <w:rPr>
                <w:rFonts w:ascii="Arial" w:hAnsi="Arial" w:cs="Arial"/>
                <w:iCs/>
                <w:sz w:val="20"/>
                <w:szCs w:val="20"/>
                <w:lang w:eastAsia="pl-PL"/>
              </w:rPr>
              <w:t>zakończony</w:t>
            </w:r>
            <w:proofErr w:type="spellEnd"/>
            <w:r w:rsidRPr="00093C7E">
              <w:rPr>
                <w:rFonts w:ascii="Arial" w:hAnsi="Arial" w:cs="Arial"/>
                <w:iCs/>
                <w:sz w:val="20"/>
                <w:szCs w:val="20"/>
                <w:lang w:eastAsia="pl-PL"/>
              </w:rPr>
              <w:t xml:space="preserve"> </w:t>
            </w:r>
            <w:proofErr w:type="spellStart"/>
            <w:r w:rsidRPr="00093C7E">
              <w:rPr>
                <w:rFonts w:ascii="Arial" w:hAnsi="Arial" w:cs="Arial"/>
                <w:iCs/>
                <w:sz w:val="20"/>
                <w:szCs w:val="20"/>
                <w:lang w:eastAsia="pl-PL"/>
              </w:rPr>
              <w:t>poliestrowym</w:t>
            </w:r>
            <w:proofErr w:type="spellEnd"/>
            <w:r w:rsidRPr="00093C7E">
              <w:rPr>
                <w:rFonts w:ascii="Arial" w:hAnsi="Arial" w:cs="Arial"/>
                <w:iCs/>
                <w:sz w:val="20"/>
                <w:szCs w:val="20"/>
                <w:lang w:eastAsia="pl-PL"/>
              </w:rPr>
              <w:t xml:space="preserve">, </w:t>
            </w:r>
            <w:proofErr w:type="spellStart"/>
            <w:r w:rsidRPr="00093C7E">
              <w:rPr>
                <w:rFonts w:ascii="Arial" w:hAnsi="Arial" w:cs="Arial"/>
                <w:iCs/>
                <w:sz w:val="20"/>
                <w:szCs w:val="20"/>
                <w:lang w:eastAsia="pl-PL"/>
              </w:rPr>
              <w:t>elastycznym</w:t>
            </w:r>
            <w:proofErr w:type="spellEnd"/>
            <w:r w:rsidRPr="00093C7E">
              <w:rPr>
                <w:rFonts w:ascii="Arial" w:hAnsi="Arial" w:cs="Arial"/>
                <w:iCs/>
                <w:sz w:val="20"/>
                <w:szCs w:val="20"/>
                <w:lang w:eastAsia="pl-PL"/>
              </w:rPr>
              <w:t xml:space="preserve"> mankietem o długości min. 8cm z wszytą tasiemką do założenia na palec, zapięcie przy szyi na napy, fartuch zszyty szwem krytym zawijanym, oznaczenie rozmiaru fartucha indywidualnym kolorem wykończenia lamówki przy szyi. Szwy rękawa podklejone od wewnątrz poliuretanową taśmą. Fartuch złożony w taki sposób, aby umożliwić zachowanie sterylności podczas zakładania, w pasie troki przewleczone przez kartonik, służące do zawiązania fartucha na „brudno” i na „czysto”. Fartuch oznaczony znakiem CE. Wykonawca zobowiązuje się monitorować ilość cykli prania w systemie elektronicznym.</w:t>
            </w:r>
          </w:p>
        </w:tc>
      </w:tr>
    </w:tbl>
    <w:p w14:paraId="615D7734" w14:textId="77777777" w:rsidR="00093C7E" w:rsidRDefault="00093C7E" w:rsidP="00093C7E">
      <w:pPr>
        <w:pStyle w:val="Standard"/>
        <w:spacing w:before="240"/>
        <w:rPr>
          <w:rFonts w:ascii="Arial" w:hAnsi="Arial" w:cs="Arial"/>
          <w:b/>
          <w:sz w:val="20"/>
          <w:szCs w:val="20"/>
        </w:rPr>
      </w:pPr>
      <w:r>
        <w:rPr>
          <w:rFonts w:ascii="Arial" w:hAnsi="Arial" w:cs="Arial"/>
          <w:b/>
          <w:sz w:val="20"/>
          <w:szCs w:val="20"/>
        </w:rPr>
        <w:br w:type="page"/>
      </w:r>
    </w:p>
    <w:p w14:paraId="31998109" w14:textId="51ADB496" w:rsidR="002F443F" w:rsidRPr="00093C7E" w:rsidRDefault="005D315A" w:rsidP="00093C7E">
      <w:pPr>
        <w:pStyle w:val="Standard"/>
        <w:spacing w:before="240"/>
        <w:rPr>
          <w:rFonts w:ascii="Arial" w:hAnsi="Arial" w:cs="Arial"/>
          <w:b/>
          <w:sz w:val="20"/>
          <w:szCs w:val="20"/>
        </w:rPr>
      </w:pPr>
      <w:r>
        <w:rPr>
          <w:rFonts w:ascii="Arial" w:hAnsi="Arial" w:cs="Arial"/>
          <w:b/>
          <w:sz w:val="20"/>
          <w:szCs w:val="20"/>
        </w:rPr>
        <w:lastRenderedPageBreak/>
        <w:t>2</w:t>
      </w:r>
      <w:r w:rsidR="00F076CA" w:rsidRPr="00093C7E">
        <w:rPr>
          <w:rFonts w:ascii="Arial" w:hAnsi="Arial" w:cs="Arial"/>
          <w:b/>
          <w:sz w:val="20"/>
          <w:szCs w:val="20"/>
        </w:rPr>
        <w:t>. Parametry obłożeń barierowych wielokrotnego użytku</w:t>
      </w:r>
    </w:p>
    <w:tbl>
      <w:tblPr>
        <w:tblW w:w="9716" w:type="dxa"/>
        <w:tblInd w:w="-5" w:type="dxa"/>
        <w:tblLayout w:type="fixed"/>
        <w:tblCellMar>
          <w:left w:w="10" w:type="dxa"/>
          <w:right w:w="10" w:type="dxa"/>
        </w:tblCellMar>
        <w:tblLook w:val="0000" w:firstRow="0" w:lastRow="0" w:firstColumn="0" w:lastColumn="0" w:noHBand="0" w:noVBand="0"/>
      </w:tblPr>
      <w:tblGrid>
        <w:gridCol w:w="4858"/>
        <w:gridCol w:w="4858"/>
      </w:tblGrid>
      <w:tr w:rsidR="002F443F" w:rsidRPr="00093C7E" w14:paraId="33231A4C" w14:textId="77777777" w:rsidTr="00093C7E">
        <w:trPr>
          <w:trHeight w:val="235"/>
        </w:trPr>
        <w:tc>
          <w:tcPr>
            <w:tcW w:w="485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68F7F3B5" w14:textId="77777777" w:rsidR="002F443F" w:rsidRPr="00093C7E" w:rsidRDefault="00F076CA" w:rsidP="00093C7E">
            <w:pPr>
              <w:pStyle w:val="Standard"/>
              <w:jc w:val="center"/>
              <w:rPr>
                <w:rFonts w:ascii="Arial" w:hAnsi="Arial" w:cs="Arial"/>
                <w:b/>
                <w:sz w:val="20"/>
                <w:szCs w:val="20"/>
              </w:rPr>
            </w:pPr>
            <w:proofErr w:type="spellStart"/>
            <w:r w:rsidRPr="00093C7E">
              <w:rPr>
                <w:rFonts w:ascii="Arial" w:hAnsi="Arial" w:cs="Arial"/>
                <w:b/>
                <w:sz w:val="20"/>
                <w:szCs w:val="20"/>
              </w:rPr>
              <w:t>Skład</w:t>
            </w:r>
            <w:proofErr w:type="spellEnd"/>
            <w:r w:rsidRPr="00093C7E">
              <w:rPr>
                <w:rFonts w:ascii="Arial" w:hAnsi="Arial" w:cs="Arial"/>
                <w:b/>
                <w:sz w:val="20"/>
                <w:szCs w:val="20"/>
              </w:rPr>
              <w:t xml:space="preserve"> </w:t>
            </w:r>
            <w:proofErr w:type="spellStart"/>
            <w:r w:rsidRPr="00093C7E">
              <w:rPr>
                <w:rFonts w:ascii="Arial" w:hAnsi="Arial" w:cs="Arial"/>
                <w:b/>
                <w:sz w:val="20"/>
                <w:szCs w:val="20"/>
              </w:rPr>
              <w:t>zestawu</w:t>
            </w:r>
            <w:proofErr w:type="spellEnd"/>
          </w:p>
        </w:tc>
        <w:tc>
          <w:tcPr>
            <w:tcW w:w="485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0B4D64DD" w14:textId="77777777" w:rsidR="002F443F" w:rsidRPr="00093C7E" w:rsidRDefault="00F076CA" w:rsidP="00093C7E">
            <w:pPr>
              <w:pStyle w:val="Standard"/>
              <w:jc w:val="center"/>
              <w:rPr>
                <w:rFonts w:ascii="Arial" w:hAnsi="Arial" w:cs="Arial"/>
                <w:b/>
                <w:sz w:val="20"/>
                <w:szCs w:val="20"/>
              </w:rPr>
            </w:pPr>
            <w:r w:rsidRPr="00093C7E">
              <w:rPr>
                <w:rFonts w:ascii="Arial" w:hAnsi="Arial" w:cs="Arial"/>
                <w:b/>
                <w:sz w:val="20"/>
                <w:szCs w:val="20"/>
              </w:rPr>
              <w:t>wymagania</w:t>
            </w:r>
          </w:p>
        </w:tc>
      </w:tr>
      <w:tr w:rsidR="002F443F" w:rsidRPr="00093C7E" w14:paraId="60ADFEC7" w14:textId="77777777" w:rsidTr="00093C7E">
        <w:trPr>
          <w:trHeight w:val="4191"/>
        </w:trPr>
        <w:tc>
          <w:tcPr>
            <w:tcW w:w="485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64B4AF4C" w14:textId="77777777" w:rsidR="002F443F" w:rsidRPr="00093C7E" w:rsidRDefault="00F076CA" w:rsidP="00E1106C">
            <w:pPr>
              <w:pStyle w:val="Standard"/>
              <w:rPr>
                <w:rFonts w:ascii="Arial" w:hAnsi="Arial" w:cs="Arial"/>
                <w:b/>
                <w:sz w:val="20"/>
                <w:szCs w:val="20"/>
              </w:rPr>
            </w:pPr>
            <w:proofErr w:type="spellStart"/>
            <w:r w:rsidRPr="00093C7E">
              <w:rPr>
                <w:rFonts w:ascii="Arial" w:hAnsi="Arial" w:cs="Arial"/>
                <w:b/>
                <w:sz w:val="20"/>
                <w:szCs w:val="20"/>
              </w:rPr>
              <w:t>Zestaw</w:t>
            </w:r>
            <w:proofErr w:type="spellEnd"/>
            <w:r w:rsidRPr="00093C7E">
              <w:rPr>
                <w:rFonts w:ascii="Arial" w:hAnsi="Arial" w:cs="Arial"/>
                <w:b/>
                <w:sz w:val="20"/>
                <w:szCs w:val="20"/>
              </w:rPr>
              <w:t xml:space="preserve"> </w:t>
            </w:r>
            <w:proofErr w:type="spellStart"/>
            <w:r w:rsidRPr="00093C7E">
              <w:rPr>
                <w:rFonts w:ascii="Arial" w:hAnsi="Arial" w:cs="Arial"/>
                <w:b/>
                <w:sz w:val="20"/>
                <w:szCs w:val="20"/>
              </w:rPr>
              <w:t>serwet</w:t>
            </w:r>
            <w:proofErr w:type="spellEnd"/>
            <w:r w:rsidRPr="00093C7E">
              <w:rPr>
                <w:rFonts w:ascii="Arial" w:hAnsi="Arial" w:cs="Arial"/>
                <w:b/>
                <w:sz w:val="20"/>
                <w:szCs w:val="20"/>
              </w:rPr>
              <w:t xml:space="preserve"> </w:t>
            </w:r>
            <w:proofErr w:type="spellStart"/>
            <w:r w:rsidRPr="00093C7E">
              <w:rPr>
                <w:rFonts w:ascii="Arial" w:hAnsi="Arial" w:cs="Arial"/>
                <w:b/>
                <w:sz w:val="20"/>
                <w:szCs w:val="20"/>
              </w:rPr>
              <w:t>uniwersalnych</w:t>
            </w:r>
            <w:proofErr w:type="spellEnd"/>
            <w:r w:rsidRPr="00093C7E">
              <w:rPr>
                <w:rFonts w:ascii="Arial" w:hAnsi="Arial" w:cs="Arial"/>
                <w:b/>
                <w:sz w:val="20"/>
                <w:szCs w:val="20"/>
              </w:rPr>
              <w:t xml:space="preserve"> w składzie:</w:t>
            </w:r>
          </w:p>
          <w:p w14:paraId="02B5E0B6" w14:textId="3FFAD308" w:rsidR="002F443F" w:rsidRPr="00093C7E" w:rsidRDefault="00F076CA" w:rsidP="00E1106C">
            <w:pPr>
              <w:pStyle w:val="Standard"/>
              <w:rPr>
                <w:rFonts w:ascii="Arial" w:hAnsi="Arial" w:cs="Arial"/>
                <w:sz w:val="20"/>
                <w:szCs w:val="20"/>
              </w:rPr>
            </w:pPr>
            <w:r w:rsidRPr="00093C7E">
              <w:rPr>
                <w:rFonts w:ascii="Arial" w:hAnsi="Arial" w:cs="Arial"/>
                <w:sz w:val="20"/>
                <w:szCs w:val="20"/>
                <w:lang w:val="pl-PL"/>
              </w:rPr>
              <w:t xml:space="preserve">Serweta z </w:t>
            </w:r>
            <w:r w:rsidR="00E1106C" w:rsidRPr="00093C7E">
              <w:rPr>
                <w:rFonts w:ascii="Arial" w:hAnsi="Arial" w:cs="Arial"/>
                <w:sz w:val="20"/>
                <w:szCs w:val="20"/>
                <w:lang w:val="pl-PL"/>
              </w:rPr>
              <w:t>przylepcem o</w:t>
            </w:r>
            <w:r w:rsidRPr="00093C7E">
              <w:rPr>
                <w:rFonts w:ascii="Arial" w:hAnsi="Arial" w:cs="Arial"/>
                <w:sz w:val="20"/>
                <w:szCs w:val="20"/>
                <w:lang w:val="pl-PL"/>
              </w:rPr>
              <w:t xml:space="preserve"> szerokości max 2,5cm</w:t>
            </w:r>
            <w:r w:rsidRPr="00093C7E">
              <w:rPr>
                <w:rFonts w:ascii="Arial" w:hAnsi="Arial" w:cs="Arial"/>
                <w:i/>
                <w:iCs/>
                <w:sz w:val="16"/>
                <w:szCs w:val="16"/>
                <w:lang w:val="pl-PL"/>
              </w:rPr>
              <w:t>(górna)</w:t>
            </w:r>
            <w:r w:rsidRPr="00093C7E">
              <w:rPr>
                <w:rFonts w:ascii="Arial" w:hAnsi="Arial" w:cs="Arial"/>
                <w:sz w:val="20"/>
                <w:szCs w:val="20"/>
                <w:lang w:val="pl-PL"/>
              </w:rPr>
              <w:t xml:space="preserve"> 180cmx240cm, rozmiar membrany min. 50cmx70cm -1szt</w:t>
            </w:r>
          </w:p>
          <w:p w14:paraId="167A6163" w14:textId="77777777" w:rsidR="002F443F" w:rsidRPr="00093C7E" w:rsidRDefault="00F076CA" w:rsidP="00E1106C">
            <w:pPr>
              <w:pStyle w:val="Standard"/>
              <w:rPr>
                <w:rFonts w:ascii="Arial" w:hAnsi="Arial" w:cs="Arial"/>
                <w:sz w:val="20"/>
                <w:szCs w:val="20"/>
              </w:rPr>
            </w:pPr>
            <w:r w:rsidRPr="00093C7E">
              <w:rPr>
                <w:rFonts w:ascii="Arial" w:hAnsi="Arial" w:cs="Arial"/>
                <w:sz w:val="20"/>
                <w:szCs w:val="20"/>
              </w:rPr>
              <w:t xml:space="preserve">Serweta z przylepcem o szerokości max 2,5cm </w:t>
            </w:r>
            <w:r w:rsidRPr="00093C7E">
              <w:rPr>
                <w:rFonts w:ascii="Arial" w:hAnsi="Arial" w:cs="Arial"/>
                <w:i/>
                <w:iCs/>
                <w:sz w:val="16"/>
                <w:szCs w:val="16"/>
              </w:rPr>
              <w:t>(dolna)</w:t>
            </w:r>
            <w:r w:rsidRPr="00093C7E">
              <w:rPr>
                <w:rFonts w:ascii="Arial" w:hAnsi="Arial" w:cs="Arial"/>
                <w:sz w:val="20"/>
                <w:szCs w:val="20"/>
              </w:rPr>
              <w:t xml:space="preserve"> 150cmx220cm, rozmiar membrany min. 140cmx70cm – 1szt,</w:t>
            </w:r>
          </w:p>
          <w:p w14:paraId="6FF6E071" w14:textId="77777777" w:rsidR="002F443F" w:rsidRPr="00093C7E" w:rsidRDefault="00F076CA" w:rsidP="00E1106C">
            <w:pPr>
              <w:pStyle w:val="Standard"/>
              <w:rPr>
                <w:rFonts w:ascii="Arial" w:hAnsi="Arial" w:cs="Arial"/>
                <w:sz w:val="20"/>
                <w:szCs w:val="20"/>
              </w:rPr>
            </w:pPr>
            <w:r w:rsidRPr="00093C7E">
              <w:rPr>
                <w:rFonts w:ascii="Arial" w:hAnsi="Arial" w:cs="Arial"/>
                <w:sz w:val="20"/>
                <w:szCs w:val="20"/>
              </w:rPr>
              <w:t xml:space="preserve">Serweta z przylepcem o szerokości max 2,5cm </w:t>
            </w:r>
            <w:r w:rsidRPr="00093C7E">
              <w:rPr>
                <w:rFonts w:ascii="Arial" w:hAnsi="Arial" w:cs="Arial"/>
                <w:i/>
                <w:iCs/>
                <w:sz w:val="16"/>
                <w:szCs w:val="16"/>
              </w:rPr>
              <w:t>(boczne)</w:t>
            </w:r>
            <w:r w:rsidRPr="00093C7E">
              <w:rPr>
                <w:rFonts w:ascii="Arial" w:hAnsi="Arial" w:cs="Arial"/>
                <w:sz w:val="20"/>
                <w:szCs w:val="20"/>
              </w:rPr>
              <w:t xml:space="preserve"> 90cmx90cm rozmiar membrany min. 45cmx90cm – 2szt,</w:t>
            </w:r>
          </w:p>
          <w:p w14:paraId="6D0D38D9" w14:textId="77777777" w:rsidR="002F443F" w:rsidRPr="00093C7E" w:rsidRDefault="00F076CA" w:rsidP="00E1106C">
            <w:pPr>
              <w:pStyle w:val="Standard"/>
              <w:rPr>
                <w:rFonts w:ascii="Arial" w:hAnsi="Arial" w:cs="Arial"/>
                <w:sz w:val="20"/>
                <w:szCs w:val="20"/>
              </w:rPr>
            </w:pPr>
            <w:r w:rsidRPr="00093C7E">
              <w:rPr>
                <w:rFonts w:ascii="Arial" w:hAnsi="Arial" w:cs="Arial"/>
                <w:sz w:val="20"/>
                <w:szCs w:val="20"/>
              </w:rPr>
              <w:t>Pokrowiec na stolik Mayo 160cmx75cm rozmiar membrany min. 70cmx100cm – 1szt,</w:t>
            </w:r>
          </w:p>
          <w:p w14:paraId="2F4AC8F4" w14:textId="77777777" w:rsidR="002F443F" w:rsidRPr="00093C7E" w:rsidRDefault="00F076CA" w:rsidP="00E1106C">
            <w:pPr>
              <w:pStyle w:val="Standard"/>
              <w:rPr>
                <w:rFonts w:ascii="Arial" w:hAnsi="Arial" w:cs="Arial"/>
                <w:sz w:val="20"/>
                <w:szCs w:val="20"/>
              </w:rPr>
            </w:pPr>
            <w:r w:rsidRPr="00093C7E">
              <w:rPr>
                <w:rFonts w:ascii="Arial" w:hAnsi="Arial" w:cs="Arial"/>
                <w:sz w:val="20"/>
                <w:szCs w:val="20"/>
              </w:rPr>
              <w:t>Serweta na stół instrumentarialny jako owinięcie całości 180cmx140cm rozmiar membrany min. 60cmx180cm – 1szt,</w:t>
            </w:r>
          </w:p>
          <w:p w14:paraId="630C16AC" w14:textId="77777777" w:rsidR="002F443F" w:rsidRPr="00093C7E" w:rsidRDefault="00F076CA" w:rsidP="00E1106C">
            <w:pPr>
              <w:pStyle w:val="Standard"/>
              <w:rPr>
                <w:rFonts w:ascii="Arial" w:hAnsi="Arial" w:cs="Arial"/>
                <w:sz w:val="20"/>
                <w:szCs w:val="20"/>
              </w:rPr>
            </w:pPr>
            <w:r w:rsidRPr="00093C7E">
              <w:rPr>
                <w:rFonts w:ascii="Arial" w:hAnsi="Arial" w:cs="Arial"/>
                <w:sz w:val="20"/>
                <w:szCs w:val="20"/>
              </w:rPr>
              <w:t>Taśma medyczna samoprzylepna jednorazowego użytku rozmiar min. 10cmx50cm – 1szt.</w:t>
            </w:r>
          </w:p>
          <w:p w14:paraId="61CEC31D" w14:textId="77777777" w:rsidR="002F443F" w:rsidRPr="00093C7E" w:rsidRDefault="002F443F" w:rsidP="00E1106C">
            <w:pPr>
              <w:pStyle w:val="Standard"/>
              <w:rPr>
                <w:rFonts w:ascii="Arial" w:hAnsi="Arial" w:cs="Arial"/>
                <w:sz w:val="20"/>
                <w:szCs w:val="20"/>
              </w:rPr>
            </w:pPr>
          </w:p>
        </w:tc>
        <w:tc>
          <w:tcPr>
            <w:tcW w:w="485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6BEC3B5B" w14:textId="30CC1926" w:rsidR="002F443F" w:rsidRPr="00093C7E" w:rsidRDefault="00F076CA" w:rsidP="00E1106C">
            <w:pPr>
              <w:pStyle w:val="Standard"/>
              <w:rPr>
                <w:sz w:val="20"/>
                <w:szCs w:val="20"/>
              </w:rPr>
            </w:pPr>
            <w:r w:rsidRPr="00093C7E">
              <w:rPr>
                <w:rFonts w:ascii="Arial" w:hAnsi="Arial" w:cs="Arial"/>
                <w:sz w:val="20"/>
                <w:szCs w:val="20"/>
              </w:rPr>
              <w:t xml:space="preserve">Obłożenie musi spełniać wymagania normy PN EN 13795 w całości, serwety wykonane w części mniej krytycznej z tkaniny poliestrowej z dodatkiem włókna węglowego o gramaturze min. 80g/m2, w części krytycznej laminat z poliuretanową membraną o gramaturze min. </w:t>
            </w:r>
            <w:r w:rsidRPr="00093C7E">
              <w:rPr>
                <w:rFonts w:ascii="Arial" w:hAnsi="Arial" w:cs="Arial"/>
                <w:b/>
                <w:bCs/>
                <w:color w:val="800000"/>
                <w:sz w:val="20"/>
                <w:szCs w:val="20"/>
                <w:u w:val="single"/>
              </w:rPr>
              <w:t>200g/m2</w:t>
            </w:r>
            <w:r w:rsidRPr="00093C7E">
              <w:rPr>
                <w:rFonts w:ascii="Arial" w:hAnsi="Arial" w:cs="Arial"/>
                <w:sz w:val="20"/>
                <w:szCs w:val="20"/>
              </w:rPr>
              <w:t xml:space="preserve">, odporność na przenikanie cieczy w części mniej krytycznej/ w części krytycznej min. 50cm H2O/550cm </w:t>
            </w:r>
            <w:r w:rsidRPr="00093C7E">
              <w:rPr>
                <w:rFonts w:ascii="Arial" w:hAnsi="Arial" w:cs="Arial"/>
                <w:i/>
                <w:iCs/>
                <w:sz w:val="20"/>
                <w:szCs w:val="20"/>
                <w:lang w:eastAsia="pl-PL"/>
              </w:rPr>
              <w:t>H</w:t>
            </w:r>
            <w:r w:rsidRPr="00093C7E">
              <w:rPr>
                <w:rFonts w:ascii="Arial" w:hAnsi="Arial" w:cs="Arial"/>
                <w:i/>
                <w:iCs/>
                <w:sz w:val="20"/>
                <w:szCs w:val="20"/>
                <w:vertAlign w:val="subscript"/>
                <w:lang w:eastAsia="pl-PL"/>
              </w:rPr>
              <w:t>2</w:t>
            </w:r>
            <w:r w:rsidRPr="00093C7E">
              <w:rPr>
                <w:rFonts w:ascii="Arial" w:hAnsi="Arial" w:cs="Arial"/>
                <w:i/>
                <w:iCs/>
                <w:sz w:val="20"/>
                <w:szCs w:val="20"/>
                <w:lang w:eastAsia="pl-PL"/>
              </w:rPr>
              <w:t>O</w:t>
            </w:r>
            <w:r w:rsidRPr="00093C7E">
              <w:rPr>
                <w:rFonts w:ascii="Arial" w:hAnsi="Arial" w:cs="Arial"/>
                <w:sz w:val="20"/>
                <w:szCs w:val="20"/>
              </w:rPr>
              <w:t>, pylenie w obu strefach poniżej</w:t>
            </w:r>
            <w:r w:rsidRPr="00093C7E">
              <w:rPr>
                <w:rFonts w:ascii="Arial" w:hAnsi="Arial" w:cs="Arial"/>
                <w:b/>
                <w:bCs/>
                <w:color w:val="800000"/>
                <w:sz w:val="20"/>
                <w:szCs w:val="20"/>
              </w:rPr>
              <w:t xml:space="preserve"> </w:t>
            </w:r>
            <w:r w:rsidRPr="00093C7E">
              <w:rPr>
                <w:rFonts w:ascii="Arial" w:hAnsi="Arial" w:cs="Arial"/>
                <w:b/>
                <w:bCs/>
                <w:color w:val="800000"/>
                <w:sz w:val="20"/>
                <w:szCs w:val="20"/>
                <w:u w:val="single"/>
              </w:rPr>
              <w:t xml:space="preserve">3,85 </w:t>
            </w:r>
            <w:r w:rsidRPr="00093C7E">
              <w:rPr>
                <w:rFonts w:ascii="Arial" w:hAnsi="Arial" w:cs="Arial"/>
                <w:b/>
                <w:bCs/>
                <w:iCs/>
                <w:color w:val="800000"/>
                <w:sz w:val="20"/>
                <w:szCs w:val="20"/>
                <w:u w:val="single"/>
                <w:lang w:eastAsia="pl-PL"/>
              </w:rPr>
              <w:t>Log</w:t>
            </w:r>
            <w:r w:rsidRPr="00093C7E">
              <w:rPr>
                <w:rFonts w:ascii="Arial" w:hAnsi="Arial" w:cs="Arial"/>
                <w:b/>
                <w:bCs/>
                <w:iCs/>
                <w:color w:val="800000"/>
                <w:sz w:val="20"/>
                <w:szCs w:val="20"/>
                <w:u w:val="single"/>
                <w:vertAlign w:val="subscript"/>
                <w:lang w:eastAsia="pl-PL"/>
              </w:rPr>
              <w:t>10</w:t>
            </w:r>
            <w:r w:rsidRPr="00093C7E">
              <w:rPr>
                <w:rFonts w:ascii="Arial" w:hAnsi="Arial" w:cs="Arial"/>
                <w:iCs/>
                <w:sz w:val="20"/>
                <w:szCs w:val="20"/>
                <w:u w:val="single"/>
                <w:lang w:eastAsia="pl-PL"/>
              </w:rPr>
              <w:t xml:space="preserve"> </w:t>
            </w:r>
            <w:r w:rsidRPr="00093C7E">
              <w:rPr>
                <w:rFonts w:ascii="Arial" w:hAnsi="Arial" w:cs="Arial"/>
                <w:i/>
                <w:sz w:val="16"/>
                <w:szCs w:val="16"/>
                <w:lang w:eastAsia="pl-PL"/>
              </w:rPr>
              <w:t>(lint count)</w:t>
            </w:r>
            <w:r w:rsidRPr="00093C7E">
              <w:rPr>
                <w:rFonts w:ascii="Arial" w:hAnsi="Arial" w:cs="Arial"/>
                <w:iCs/>
                <w:sz w:val="20"/>
                <w:szCs w:val="20"/>
                <w:lang w:eastAsia="pl-PL"/>
              </w:rPr>
              <w:t xml:space="preserve">, wytrzymałość na wypychanie na sucho i mokro w obu strefach min. 680 kPA, chłonność w strefie krytycznej min. </w:t>
            </w:r>
            <w:r w:rsidRPr="00093C7E">
              <w:rPr>
                <w:rFonts w:ascii="Arial" w:hAnsi="Arial" w:cs="Arial"/>
                <w:b/>
                <w:bCs/>
                <w:iCs/>
                <w:color w:val="800000"/>
                <w:sz w:val="20"/>
                <w:szCs w:val="20"/>
                <w:u w:val="single"/>
                <w:lang w:eastAsia="pl-PL"/>
              </w:rPr>
              <w:t>390%</w:t>
            </w:r>
            <w:r w:rsidRPr="00093C7E">
              <w:rPr>
                <w:rFonts w:ascii="Arial" w:hAnsi="Arial" w:cs="Arial"/>
                <w:iCs/>
                <w:sz w:val="20"/>
                <w:szCs w:val="20"/>
                <w:lang w:eastAsia="pl-PL"/>
              </w:rPr>
              <w:t xml:space="preserve">. Każda sztuka musi być oznaczona chipem, umożliwiającym kontrolę ilości wykonanych procesów, identyfikację miejsca, w którym sztuka znajduje się w danym momencie oraz pozwalająca na wykonywanie czynności zczytywania danych bielizny skażonej, tj. </w:t>
            </w:r>
            <w:proofErr w:type="spellStart"/>
            <w:r w:rsidRPr="00093C7E">
              <w:rPr>
                <w:rFonts w:ascii="Arial" w:hAnsi="Arial" w:cs="Arial"/>
                <w:iCs/>
                <w:sz w:val="20"/>
                <w:szCs w:val="20"/>
                <w:lang w:eastAsia="pl-PL"/>
              </w:rPr>
              <w:t>bezdotykowo</w:t>
            </w:r>
            <w:proofErr w:type="spellEnd"/>
            <w:r w:rsidRPr="00093C7E">
              <w:rPr>
                <w:rFonts w:ascii="Arial" w:hAnsi="Arial" w:cs="Arial"/>
                <w:iCs/>
                <w:sz w:val="20"/>
                <w:szCs w:val="20"/>
                <w:lang w:eastAsia="pl-PL"/>
              </w:rPr>
              <w:t>.</w:t>
            </w:r>
          </w:p>
        </w:tc>
      </w:tr>
    </w:tbl>
    <w:p w14:paraId="3178AEC7" w14:textId="626C627A" w:rsidR="002F443F" w:rsidRPr="00093C7E" w:rsidRDefault="005D315A" w:rsidP="00D5616C">
      <w:pPr>
        <w:pStyle w:val="Standard"/>
        <w:spacing w:before="240"/>
        <w:rPr>
          <w:rFonts w:ascii="Arial" w:hAnsi="Arial" w:cs="Arial"/>
          <w:b/>
          <w:sz w:val="20"/>
          <w:szCs w:val="20"/>
        </w:rPr>
      </w:pPr>
      <w:r>
        <w:rPr>
          <w:rFonts w:ascii="Arial" w:hAnsi="Arial" w:cs="Arial"/>
          <w:b/>
          <w:sz w:val="20"/>
          <w:szCs w:val="20"/>
        </w:rPr>
        <w:t>3</w:t>
      </w:r>
      <w:r w:rsidR="00F076CA" w:rsidRPr="00093C7E">
        <w:rPr>
          <w:rFonts w:ascii="Arial" w:hAnsi="Arial" w:cs="Arial"/>
          <w:b/>
          <w:sz w:val="20"/>
          <w:szCs w:val="20"/>
        </w:rPr>
        <w:t>. Obłożenia i fartuchy sterylne.</w:t>
      </w:r>
    </w:p>
    <w:p w14:paraId="7DD5E414" w14:textId="5D9C0D89" w:rsidR="002F443F" w:rsidRPr="00093C7E" w:rsidRDefault="00F076CA" w:rsidP="00E1106C">
      <w:pPr>
        <w:pStyle w:val="Standard"/>
        <w:rPr>
          <w:rFonts w:ascii="Arial" w:hAnsi="Arial" w:cs="Arial"/>
          <w:color w:val="000000"/>
          <w:sz w:val="20"/>
          <w:szCs w:val="20"/>
        </w:rPr>
      </w:pPr>
      <w:r w:rsidRPr="00093C7E">
        <w:rPr>
          <w:rFonts w:ascii="Arial" w:hAnsi="Arial" w:cs="Arial"/>
          <w:color w:val="000000"/>
          <w:sz w:val="20"/>
          <w:szCs w:val="20"/>
        </w:rPr>
        <w:t xml:space="preserve">Sterylne fartuchy i obłożenia </w:t>
      </w:r>
      <w:proofErr w:type="spellStart"/>
      <w:r w:rsidRPr="00093C7E">
        <w:rPr>
          <w:rFonts w:ascii="Arial" w:hAnsi="Arial" w:cs="Arial"/>
          <w:color w:val="000000"/>
          <w:sz w:val="20"/>
          <w:szCs w:val="20"/>
        </w:rPr>
        <w:t>zapakowane</w:t>
      </w:r>
      <w:proofErr w:type="spellEnd"/>
      <w:r w:rsidRPr="00093C7E">
        <w:rPr>
          <w:rFonts w:ascii="Arial" w:hAnsi="Arial" w:cs="Arial"/>
          <w:color w:val="000000"/>
          <w:sz w:val="20"/>
          <w:szCs w:val="20"/>
        </w:rPr>
        <w:t xml:space="preserve"> w </w:t>
      </w:r>
      <w:proofErr w:type="spellStart"/>
      <w:r w:rsidRPr="00093C7E">
        <w:rPr>
          <w:rFonts w:ascii="Arial" w:hAnsi="Arial" w:cs="Arial"/>
          <w:color w:val="000000"/>
          <w:sz w:val="20"/>
          <w:szCs w:val="20"/>
        </w:rPr>
        <w:t>opakowania</w:t>
      </w:r>
      <w:proofErr w:type="spellEnd"/>
      <w:r w:rsidRPr="00093C7E">
        <w:rPr>
          <w:rFonts w:ascii="Arial" w:hAnsi="Arial" w:cs="Arial"/>
          <w:color w:val="000000"/>
          <w:sz w:val="20"/>
          <w:szCs w:val="20"/>
        </w:rPr>
        <w:t xml:space="preserve"> </w:t>
      </w:r>
      <w:proofErr w:type="spellStart"/>
      <w:r w:rsidRPr="00093C7E">
        <w:rPr>
          <w:rFonts w:ascii="Arial" w:hAnsi="Arial" w:cs="Arial"/>
          <w:color w:val="000000"/>
          <w:sz w:val="20"/>
          <w:szCs w:val="20"/>
        </w:rPr>
        <w:t>papierowo</w:t>
      </w:r>
      <w:proofErr w:type="spellEnd"/>
      <w:r w:rsidRPr="00093C7E">
        <w:rPr>
          <w:rFonts w:ascii="Arial" w:hAnsi="Arial" w:cs="Arial"/>
          <w:color w:val="000000"/>
          <w:sz w:val="20"/>
          <w:szCs w:val="20"/>
        </w:rPr>
        <w:t xml:space="preserve">- </w:t>
      </w:r>
      <w:proofErr w:type="spellStart"/>
      <w:r w:rsidRPr="00093C7E">
        <w:rPr>
          <w:rFonts w:ascii="Arial" w:hAnsi="Arial" w:cs="Arial"/>
          <w:color w:val="000000"/>
          <w:sz w:val="20"/>
          <w:szCs w:val="20"/>
        </w:rPr>
        <w:t>foliowe</w:t>
      </w:r>
      <w:proofErr w:type="spellEnd"/>
      <w:r w:rsidRPr="00093C7E">
        <w:rPr>
          <w:rFonts w:ascii="Arial" w:hAnsi="Arial" w:cs="Arial"/>
          <w:color w:val="000000"/>
          <w:sz w:val="20"/>
          <w:szCs w:val="20"/>
        </w:rPr>
        <w:t xml:space="preserve"> </w:t>
      </w:r>
      <w:proofErr w:type="spellStart"/>
      <w:r w:rsidRPr="00093C7E">
        <w:rPr>
          <w:rFonts w:ascii="Arial" w:hAnsi="Arial" w:cs="Arial"/>
          <w:color w:val="000000"/>
          <w:sz w:val="20"/>
          <w:szCs w:val="20"/>
        </w:rPr>
        <w:t>lub</w:t>
      </w:r>
      <w:proofErr w:type="spellEnd"/>
      <w:r w:rsidRPr="00093C7E">
        <w:rPr>
          <w:rFonts w:ascii="Arial" w:hAnsi="Arial" w:cs="Arial"/>
          <w:color w:val="000000"/>
          <w:sz w:val="20"/>
          <w:szCs w:val="20"/>
        </w:rPr>
        <w:t xml:space="preserve"> </w:t>
      </w:r>
      <w:proofErr w:type="spellStart"/>
      <w:r w:rsidRPr="00093C7E">
        <w:rPr>
          <w:rFonts w:ascii="Arial" w:hAnsi="Arial" w:cs="Arial"/>
          <w:color w:val="000000"/>
          <w:sz w:val="20"/>
          <w:szCs w:val="20"/>
        </w:rPr>
        <w:t>foliowo-włókninowe</w:t>
      </w:r>
      <w:proofErr w:type="spellEnd"/>
      <w:r w:rsidRPr="00093C7E">
        <w:rPr>
          <w:rFonts w:ascii="Arial" w:hAnsi="Arial" w:cs="Arial"/>
          <w:color w:val="000000"/>
          <w:sz w:val="20"/>
          <w:szCs w:val="20"/>
        </w:rPr>
        <w:t xml:space="preserve"> </w:t>
      </w:r>
      <w:proofErr w:type="spellStart"/>
      <w:r w:rsidRPr="00093C7E">
        <w:rPr>
          <w:rFonts w:ascii="Arial" w:hAnsi="Arial" w:cs="Arial"/>
          <w:color w:val="000000"/>
          <w:sz w:val="20"/>
          <w:szCs w:val="20"/>
        </w:rPr>
        <w:t>zgodne</w:t>
      </w:r>
      <w:proofErr w:type="spellEnd"/>
      <w:r w:rsidRPr="00093C7E">
        <w:rPr>
          <w:rFonts w:ascii="Arial" w:hAnsi="Arial" w:cs="Arial"/>
          <w:color w:val="000000"/>
          <w:sz w:val="20"/>
          <w:szCs w:val="20"/>
        </w:rPr>
        <w:t xml:space="preserve"> z </w:t>
      </w:r>
      <w:proofErr w:type="spellStart"/>
      <w:r w:rsidRPr="00093C7E">
        <w:rPr>
          <w:rFonts w:ascii="Arial" w:hAnsi="Arial" w:cs="Arial"/>
          <w:color w:val="000000"/>
          <w:sz w:val="20"/>
          <w:szCs w:val="20"/>
        </w:rPr>
        <w:t>normą</w:t>
      </w:r>
      <w:proofErr w:type="spellEnd"/>
      <w:r w:rsidRPr="00093C7E">
        <w:rPr>
          <w:rFonts w:ascii="Arial" w:hAnsi="Arial" w:cs="Arial"/>
          <w:color w:val="000000"/>
          <w:sz w:val="20"/>
          <w:szCs w:val="20"/>
        </w:rPr>
        <w:t xml:space="preserve"> PN-EN ISO 11607-1</w:t>
      </w:r>
      <w:r w:rsidR="00D5616C">
        <w:rPr>
          <w:rFonts w:ascii="Arial" w:hAnsi="Arial" w:cs="Arial"/>
          <w:color w:val="000000"/>
          <w:sz w:val="20"/>
          <w:szCs w:val="20"/>
        </w:rPr>
        <w:t>.</w:t>
      </w:r>
      <w:r w:rsidRPr="00093C7E">
        <w:rPr>
          <w:rFonts w:ascii="Arial" w:hAnsi="Arial" w:cs="Arial"/>
          <w:color w:val="000000"/>
          <w:sz w:val="20"/>
          <w:szCs w:val="20"/>
        </w:rPr>
        <w:t xml:space="preserve"> Opakowania przeznaczone do finalnie sterylizowanych wyrobów medycznych - </w:t>
      </w:r>
      <w:proofErr w:type="spellStart"/>
      <w:r w:rsidRPr="00093C7E">
        <w:rPr>
          <w:rFonts w:ascii="Arial" w:hAnsi="Arial" w:cs="Arial"/>
          <w:color w:val="000000"/>
          <w:sz w:val="20"/>
          <w:szCs w:val="20"/>
        </w:rPr>
        <w:t>Wymagania</w:t>
      </w:r>
      <w:proofErr w:type="spellEnd"/>
      <w:r w:rsidRPr="00093C7E">
        <w:rPr>
          <w:rFonts w:ascii="Arial" w:hAnsi="Arial" w:cs="Arial"/>
          <w:color w:val="000000"/>
          <w:sz w:val="20"/>
          <w:szCs w:val="20"/>
        </w:rPr>
        <w:t xml:space="preserve"> </w:t>
      </w:r>
      <w:proofErr w:type="spellStart"/>
      <w:r w:rsidRPr="00093C7E">
        <w:rPr>
          <w:rFonts w:ascii="Arial" w:hAnsi="Arial" w:cs="Arial"/>
          <w:color w:val="000000"/>
          <w:sz w:val="20"/>
          <w:szCs w:val="20"/>
        </w:rPr>
        <w:t>dotyczące</w:t>
      </w:r>
      <w:proofErr w:type="spellEnd"/>
      <w:r w:rsidRPr="00093C7E">
        <w:rPr>
          <w:rFonts w:ascii="Arial" w:hAnsi="Arial" w:cs="Arial"/>
          <w:color w:val="000000"/>
          <w:sz w:val="20"/>
          <w:szCs w:val="20"/>
        </w:rPr>
        <w:t xml:space="preserve"> </w:t>
      </w:r>
      <w:proofErr w:type="spellStart"/>
      <w:r w:rsidRPr="00093C7E">
        <w:rPr>
          <w:rFonts w:ascii="Arial" w:hAnsi="Arial" w:cs="Arial"/>
          <w:color w:val="000000"/>
          <w:sz w:val="20"/>
          <w:szCs w:val="20"/>
        </w:rPr>
        <w:t>materiałów</w:t>
      </w:r>
      <w:proofErr w:type="spellEnd"/>
      <w:r w:rsidRPr="00093C7E">
        <w:rPr>
          <w:rFonts w:ascii="Arial" w:hAnsi="Arial" w:cs="Arial"/>
          <w:color w:val="000000"/>
          <w:sz w:val="20"/>
          <w:szCs w:val="20"/>
        </w:rPr>
        <w:t xml:space="preserve">, </w:t>
      </w:r>
      <w:proofErr w:type="spellStart"/>
      <w:r w:rsidRPr="00093C7E">
        <w:rPr>
          <w:rFonts w:ascii="Arial" w:hAnsi="Arial" w:cs="Arial"/>
          <w:color w:val="000000"/>
          <w:sz w:val="20"/>
          <w:szCs w:val="20"/>
        </w:rPr>
        <w:t>systemów</w:t>
      </w:r>
      <w:proofErr w:type="spellEnd"/>
      <w:r w:rsidRPr="00093C7E">
        <w:rPr>
          <w:rFonts w:ascii="Arial" w:hAnsi="Arial" w:cs="Arial"/>
          <w:color w:val="000000"/>
          <w:sz w:val="20"/>
          <w:szCs w:val="20"/>
        </w:rPr>
        <w:t xml:space="preserve"> </w:t>
      </w:r>
      <w:proofErr w:type="spellStart"/>
      <w:r w:rsidRPr="00093C7E">
        <w:rPr>
          <w:rFonts w:ascii="Arial" w:hAnsi="Arial" w:cs="Arial"/>
          <w:color w:val="000000"/>
          <w:sz w:val="20"/>
          <w:szCs w:val="20"/>
        </w:rPr>
        <w:t>bariery</w:t>
      </w:r>
      <w:proofErr w:type="spellEnd"/>
      <w:r w:rsidRPr="00093C7E">
        <w:rPr>
          <w:rFonts w:ascii="Arial" w:hAnsi="Arial" w:cs="Arial"/>
          <w:color w:val="000000"/>
          <w:sz w:val="20"/>
          <w:szCs w:val="20"/>
        </w:rPr>
        <w:t xml:space="preserve"> </w:t>
      </w:r>
      <w:proofErr w:type="spellStart"/>
      <w:r w:rsidRPr="00093C7E">
        <w:rPr>
          <w:rFonts w:ascii="Arial" w:hAnsi="Arial" w:cs="Arial"/>
          <w:color w:val="000000"/>
          <w:sz w:val="20"/>
          <w:szCs w:val="20"/>
        </w:rPr>
        <w:t>sterylnej</w:t>
      </w:r>
      <w:proofErr w:type="spellEnd"/>
      <w:r w:rsidRPr="00093C7E">
        <w:rPr>
          <w:rFonts w:ascii="Arial" w:hAnsi="Arial" w:cs="Arial"/>
          <w:color w:val="000000"/>
          <w:sz w:val="20"/>
          <w:szCs w:val="20"/>
        </w:rPr>
        <w:t xml:space="preserve"> </w:t>
      </w:r>
      <w:proofErr w:type="spellStart"/>
      <w:r w:rsidRPr="00093C7E">
        <w:rPr>
          <w:rFonts w:ascii="Arial" w:hAnsi="Arial" w:cs="Arial"/>
          <w:color w:val="000000"/>
          <w:sz w:val="20"/>
          <w:szCs w:val="20"/>
        </w:rPr>
        <w:t>i</w:t>
      </w:r>
      <w:proofErr w:type="spellEnd"/>
      <w:r w:rsidRPr="00093C7E">
        <w:rPr>
          <w:rFonts w:ascii="Arial" w:hAnsi="Arial" w:cs="Arial"/>
          <w:color w:val="000000"/>
          <w:sz w:val="20"/>
          <w:szCs w:val="20"/>
        </w:rPr>
        <w:t xml:space="preserve"> </w:t>
      </w:r>
      <w:proofErr w:type="spellStart"/>
      <w:r w:rsidRPr="00093C7E">
        <w:rPr>
          <w:rFonts w:ascii="Arial" w:hAnsi="Arial" w:cs="Arial"/>
          <w:color w:val="000000"/>
          <w:sz w:val="20"/>
          <w:szCs w:val="20"/>
        </w:rPr>
        <w:t>systemów</w:t>
      </w:r>
      <w:proofErr w:type="spellEnd"/>
      <w:r w:rsidRPr="00093C7E">
        <w:rPr>
          <w:rFonts w:ascii="Arial" w:hAnsi="Arial" w:cs="Arial"/>
          <w:color w:val="000000"/>
          <w:sz w:val="20"/>
          <w:szCs w:val="20"/>
        </w:rPr>
        <w:t xml:space="preserve"> </w:t>
      </w:r>
      <w:proofErr w:type="spellStart"/>
      <w:r w:rsidRPr="00093C7E">
        <w:rPr>
          <w:rFonts w:ascii="Arial" w:hAnsi="Arial" w:cs="Arial"/>
          <w:color w:val="000000"/>
          <w:sz w:val="20"/>
          <w:szCs w:val="20"/>
        </w:rPr>
        <w:t>opakowaniowych</w:t>
      </w:r>
      <w:proofErr w:type="spellEnd"/>
      <w:r w:rsidRPr="00093C7E">
        <w:rPr>
          <w:rFonts w:ascii="Arial" w:hAnsi="Arial" w:cs="Arial"/>
          <w:color w:val="000000"/>
          <w:sz w:val="20"/>
          <w:szCs w:val="20"/>
        </w:rPr>
        <w:t xml:space="preserve"> </w:t>
      </w:r>
      <w:proofErr w:type="spellStart"/>
      <w:r w:rsidRPr="00093C7E">
        <w:rPr>
          <w:rFonts w:ascii="Arial" w:hAnsi="Arial" w:cs="Arial"/>
          <w:color w:val="000000"/>
          <w:sz w:val="20"/>
          <w:szCs w:val="20"/>
        </w:rPr>
        <w:t>oraz</w:t>
      </w:r>
      <w:proofErr w:type="spellEnd"/>
      <w:r w:rsidRPr="00093C7E">
        <w:rPr>
          <w:rFonts w:ascii="Arial" w:hAnsi="Arial" w:cs="Arial"/>
          <w:color w:val="000000"/>
          <w:sz w:val="20"/>
          <w:szCs w:val="20"/>
        </w:rPr>
        <w:t xml:space="preserve"> PN-EN ISO 14971 </w:t>
      </w:r>
      <w:proofErr w:type="spellStart"/>
      <w:r w:rsidRPr="00093C7E">
        <w:rPr>
          <w:rFonts w:ascii="Arial" w:hAnsi="Arial" w:cs="Arial"/>
          <w:color w:val="000000"/>
          <w:sz w:val="20"/>
          <w:szCs w:val="20"/>
        </w:rPr>
        <w:t>Wyroby</w:t>
      </w:r>
      <w:proofErr w:type="spellEnd"/>
      <w:r w:rsidRPr="00093C7E">
        <w:rPr>
          <w:rFonts w:ascii="Arial" w:hAnsi="Arial" w:cs="Arial"/>
          <w:color w:val="000000"/>
          <w:sz w:val="20"/>
          <w:szCs w:val="20"/>
        </w:rPr>
        <w:t xml:space="preserve"> </w:t>
      </w:r>
      <w:proofErr w:type="spellStart"/>
      <w:r w:rsidRPr="00093C7E">
        <w:rPr>
          <w:rFonts w:ascii="Arial" w:hAnsi="Arial" w:cs="Arial"/>
          <w:color w:val="000000"/>
          <w:sz w:val="20"/>
          <w:szCs w:val="20"/>
        </w:rPr>
        <w:t>medyczne</w:t>
      </w:r>
      <w:proofErr w:type="spellEnd"/>
      <w:r w:rsidRPr="00093C7E">
        <w:rPr>
          <w:rFonts w:ascii="Arial" w:hAnsi="Arial" w:cs="Arial"/>
          <w:color w:val="000000"/>
          <w:sz w:val="20"/>
          <w:szCs w:val="20"/>
        </w:rPr>
        <w:t xml:space="preserve"> - </w:t>
      </w:r>
      <w:proofErr w:type="spellStart"/>
      <w:r w:rsidRPr="00093C7E">
        <w:rPr>
          <w:rFonts w:ascii="Arial" w:hAnsi="Arial" w:cs="Arial"/>
          <w:color w:val="000000"/>
          <w:sz w:val="20"/>
          <w:szCs w:val="20"/>
        </w:rPr>
        <w:t>Zastosowanie</w:t>
      </w:r>
      <w:proofErr w:type="spellEnd"/>
      <w:r w:rsidRPr="00093C7E">
        <w:rPr>
          <w:rFonts w:ascii="Arial" w:hAnsi="Arial" w:cs="Arial"/>
          <w:color w:val="000000"/>
          <w:sz w:val="20"/>
          <w:szCs w:val="20"/>
        </w:rPr>
        <w:t xml:space="preserve"> zarządzania ryzykiem do wyrobów medycznych. Opakowania muszą być oznakowane etykietą zawierającą pełną identyfikację wyrobu i składu zgodnie z normą PN-EN ISO 15223-1 Wyroby medyczne – Symbole do stosowania na etykietach wyrobów medycznych, w ich oznakowaniu i dostarczanych z nimi informacjach oraz PN-EN 1041 Informacje dostarczane przez wytwórcę wyrobów medycznych.</w:t>
      </w:r>
    </w:p>
    <w:p w14:paraId="33CB5B8A" w14:textId="7C8974CA" w:rsidR="002F443F" w:rsidRPr="00D5616C" w:rsidRDefault="00F076CA" w:rsidP="00D5616C">
      <w:pPr>
        <w:pStyle w:val="Standard"/>
        <w:spacing w:before="240"/>
        <w:rPr>
          <w:sz w:val="20"/>
          <w:szCs w:val="20"/>
        </w:rPr>
      </w:pPr>
      <w:r w:rsidRPr="00093C7E">
        <w:rPr>
          <w:rFonts w:ascii="Arial" w:hAnsi="Arial" w:cs="Arial"/>
          <w:color w:val="000000"/>
          <w:sz w:val="20"/>
          <w:szCs w:val="20"/>
          <w:u w:val="single"/>
          <w:lang w:val="pl-PL"/>
        </w:rPr>
        <w:t xml:space="preserve">Na potwierdzenie spełniania wymogów dla obłożeń i </w:t>
      </w:r>
      <w:r w:rsidR="00E1106C" w:rsidRPr="00093C7E">
        <w:rPr>
          <w:rFonts w:ascii="Arial" w:hAnsi="Arial" w:cs="Arial"/>
          <w:color w:val="000000"/>
          <w:sz w:val="20"/>
          <w:szCs w:val="20"/>
          <w:u w:val="single"/>
          <w:lang w:val="pl-PL"/>
        </w:rPr>
        <w:t>fartuchów sterylnych</w:t>
      </w:r>
      <w:r w:rsidRPr="00093C7E">
        <w:rPr>
          <w:rFonts w:ascii="Arial" w:hAnsi="Arial" w:cs="Arial"/>
          <w:color w:val="000000"/>
          <w:sz w:val="20"/>
          <w:szCs w:val="20"/>
          <w:u w:val="single"/>
          <w:lang w:val="pl-PL"/>
        </w:rPr>
        <w:t xml:space="preserve"> należy załączyć karty danych technicznych.</w:t>
      </w:r>
    </w:p>
    <w:sectPr w:rsidR="002F443F" w:rsidRPr="00D5616C">
      <w:headerReference w:type="default" r:id="rId6"/>
      <w:pgSz w:w="11906" w:h="16838"/>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9C028D" w14:textId="77777777" w:rsidR="00B252EC" w:rsidRDefault="00F076CA">
      <w:r>
        <w:separator/>
      </w:r>
    </w:p>
  </w:endnote>
  <w:endnote w:type="continuationSeparator" w:id="0">
    <w:p w14:paraId="0C6A5AF2" w14:textId="77777777" w:rsidR="00B252EC" w:rsidRDefault="00F076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ndale Sans UI">
    <w:altName w:val="Calibri"/>
    <w:charset w:val="00"/>
    <w:family w:val="auto"/>
    <w:pitch w:val="variable"/>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837A0D" w14:textId="77777777" w:rsidR="00B252EC" w:rsidRDefault="00F076CA">
      <w:r>
        <w:rPr>
          <w:color w:val="000000"/>
        </w:rPr>
        <w:ptab w:relativeTo="margin" w:alignment="center" w:leader="none"/>
      </w:r>
    </w:p>
  </w:footnote>
  <w:footnote w:type="continuationSeparator" w:id="0">
    <w:p w14:paraId="51374195" w14:textId="77777777" w:rsidR="00B252EC" w:rsidRDefault="00F076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D5110" w14:textId="0B0B95A0" w:rsidR="00416596" w:rsidRPr="00416596" w:rsidRDefault="00416596" w:rsidP="00416596">
    <w:pPr>
      <w:pStyle w:val="Tekstpodstawowy"/>
      <w:spacing w:line="360" w:lineRule="auto"/>
      <w:jc w:val="left"/>
      <w:rPr>
        <w:rFonts w:cs="Arial"/>
        <w:sz w:val="18"/>
        <w:szCs w:val="18"/>
      </w:rPr>
    </w:pPr>
    <w:r w:rsidRPr="00E25EA6">
      <w:rPr>
        <w:rFonts w:cs="Arial"/>
        <w:b/>
        <w:sz w:val="18"/>
        <w:szCs w:val="18"/>
      </w:rPr>
      <w:t xml:space="preserve">Nr sprawy </w:t>
    </w:r>
    <w:r w:rsidR="005D315A">
      <w:rPr>
        <w:rFonts w:cs="Arial"/>
        <w:b/>
        <w:sz w:val="18"/>
        <w:szCs w:val="18"/>
      </w:rPr>
      <w:t>20</w:t>
    </w:r>
    <w:r w:rsidR="00034B87">
      <w:rPr>
        <w:rFonts w:cs="Arial"/>
        <w:b/>
        <w:sz w:val="18"/>
        <w:szCs w:val="18"/>
      </w:rPr>
      <w:t xml:space="preserve"> </w:t>
    </w:r>
    <w:r w:rsidRPr="00E25EA6">
      <w:rPr>
        <w:rFonts w:cs="Arial"/>
        <w:b/>
        <w:sz w:val="18"/>
        <w:szCs w:val="18"/>
      </w:rPr>
      <w:t>/</w:t>
    </w:r>
    <w:r>
      <w:rPr>
        <w:rFonts w:cs="Arial"/>
        <w:b/>
        <w:sz w:val="18"/>
        <w:szCs w:val="18"/>
      </w:rPr>
      <w:t xml:space="preserve"> </w:t>
    </w:r>
    <w:r w:rsidRPr="00E25EA6">
      <w:rPr>
        <w:rFonts w:cs="Arial"/>
        <w:b/>
        <w:sz w:val="18"/>
        <w:szCs w:val="18"/>
      </w:rPr>
      <w:t>20</w:t>
    </w:r>
    <w:r w:rsidR="00034B87">
      <w:rPr>
        <w:rFonts w:cs="Arial"/>
        <w:b/>
        <w:sz w:val="18"/>
        <w:szCs w:val="18"/>
      </w:rPr>
      <w:t>2</w:t>
    </w:r>
    <w:r w:rsidR="005D315A">
      <w:rPr>
        <w:rFonts w:cs="Arial"/>
        <w:b/>
        <w:sz w:val="18"/>
        <w:szCs w:val="18"/>
      </w:rPr>
      <w:t>1</w:t>
    </w:r>
    <w:r>
      <w:rPr>
        <w:rFonts w:cs="Arial"/>
        <w:b/>
        <w:sz w:val="18"/>
        <w:szCs w:val="18"/>
      </w:rPr>
      <w:t xml:space="preserve"> </w:t>
    </w:r>
    <w:r w:rsidRPr="00E25EA6">
      <w:rPr>
        <w:rFonts w:cs="Arial"/>
        <w:b/>
        <w:sz w:val="18"/>
        <w:szCs w:val="18"/>
      </w:rPr>
      <w:t>/</w:t>
    </w:r>
    <w:r>
      <w:rPr>
        <w:rFonts w:cs="Arial"/>
        <w:b/>
        <w:sz w:val="18"/>
        <w:szCs w:val="18"/>
      </w:rPr>
      <w:t xml:space="preserve"> </w:t>
    </w:r>
    <w:r w:rsidR="005D315A">
      <w:rPr>
        <w:rFonts w:cs="Arial"/>
        <w:b/>
        <w:sz w:val="18"/>
        <w:szCs w:val="18"/>
      </w:rPr>
      <w:t>TP</w:t>
    </w:r>
    <w:r>
      <w:rPr>
        <w:rFonts w:cs="Arial"/>
        <w:b/>
        <w:sz w:val="18"/>
        <w:szCs w:val="18"/>
      </w:rPr>
      <w:tab/>
    </w:r>
    <w:r>
      <w:rPr>
        <w:rFonts w:cs="Arial"/>
        <w:b/>
        <w:sz w:val="18"/>
        <w:szCs w:val="18"/>
      </w:rPr>
      <w:tab/>
    </w:r>
    <w:r>
      <w:rPr>
        <w:rFonts w:cs="Arial"/>
        <w:b/>
        <w:sz w:val="18"/>
        <w:szCs w:val="18"/>
      </w:rPr>
      <w:tab/>
    </w:r>
    <w:r>
      <w:rPr>
        <w:rFonts w:cs="Arial"/>
        <w:b/>
        <w:sz w:val="18"/>
        <w:szCs w:val="18"/>
      </w:rPr>
      <w:tab/>
    </w:r>
    <w:r>
      <w:rPr>
        <w:rFonts w:cs="Arial"/>
        <w:b/>
        <w:sz w:val="18"/>
        <w:szCs w:val="18"/>
      </w:rPr>
      <w:tab/>
    </w:r>
    <w:r>
      <w:rPr>
        <w:rFonts w:cs="Arial"/>
        <w:b/>
        <w:sz w:val="18"/>
        <w:szCs w:val="18"/>
      </w:rPr>
      <w:tab/>
    </w:r>
    <w:r w:rsidRPr="00E25EA6">
      <w:rPr>
        <w:rFonts w:cs="Arial"/>
        <w:b/>
        <w:sz w:val="18"/>
        <w:szCs w:val="18"/>
      </w:rPr>
      <w:tab/>
    </w:r>
    <w:r w:rsidRPr="00E25EA6">
      <w:rPr>
        <w:rFonts w:cs="Arial"/>
        <w:b/>
        <w:sz w:val="18"/>
        <w:szCs w:val="18"/>
      </w:rPr>
      <w:tab/>
    </w:r>
    <w:r w:rsidRPr="00E25EA6">
      <w:rPr>
        <w:rFonts w:cs="Arial"/>
        <w:b/>
        <w:sz w:val="18"/>
        <w:szCs w:val="18"/>
      </w:rPr>
      <w:tab/>
    </w:r>
    <w:r w:rsidRPr="00E25EA6">
      <w:rPr>
        <w:rFonts w:cs="Arial"/>
        <w:b/>
        <w:sz w:val="18"/>
        <w:szCs w:val="18"/>
      </w:rPr>
      <w:tab/>
      <w:t xml:space="preserve">Zał. nr </w:t>
    </w:r>
    <w:r>
      <w:rPr>
        <w:rFonts w:cs="Arial"/>
        <w:b/>
        <w:sz w:val="18"/>
        <w:szCs w:val="18"/>
      </w:rPr>
      <w:t>2.</w:t>
    </w:r>
    <w:r w:rsidR="0022188A">
      <w:rPr>
        <w:rFonts w:cs="Arial"/>
        <w:b/>
        <w:sz w:val="18"/>
        <w:szCs w:val="18"/>
      </w:rPr>
      <w:t>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43F"/>
    <w:rsid w:val="00034B87"/>
    <w:rsid w:val="00093C7E"/>
    <w:rsid w:val="0022188A"/>
    <w:rsid w:val="002F443F"/>
    <w:rsid w:val="00416596"/>
    <w:rsid w:val="005D315A"/>
    <w:rsid w:val="00B252EC"/>
    <w:rsid w:val="00D5616C"/>
    <w:rsid w:val="00E1106C"/>
    <w:rsid w:val="00E269D8"/>
    <w:rsid w:val="00F076CA"/>
    <w:rsid w:val="00FB44C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7222E"/>
  <w15:docId w15:val="{12181E01-F9D3-4672-943E-8BED0E881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ndale Sans UI" w:hAnsi="Times New Roman" w:cs="Tahoma"/>
        <w:kern w:val="3"/>
        <w:sz w:val="24"/>
        <w:szCs w:val="24"/>
        <w:lang w:val="en-US" w:eastAsia="en-US" w:bidi="en-US"/>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Lista">
    <w:name w:val="List"/>
    <w:basedOn w:val="Textbody"/>
  </w:style>
  <w:style w:type="paragraph" w:styleId="Legenda">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agwek">
    <w:name w:val="header"/>
    <w:basedOn w:val="Normalny"/>
    <w:link w:val="NagwekZnak"/>
    <w:uiPriority w:val="99"/>
    <w:unhideWhenUsed/>
    <w:rsid w:val="00416596"/>
    <w:pPr>
      <w:tabs>
        <w:tab w:val="center" w:pos="4536"/>
        <w:tab w:val="right" w:pos="9072"/>
      </w:tabs>
    </w:pPr>
  </w:style>
  <w:style w:type="character" w:customStyle="1" w:styleId="NagwekZnak">
    <w:name w:val="Nagłówek Znak"/>
    <w:basedOn w:val="Domylnaczcionkaakapitu"/>
    <w:link w:val="Nagwek"/>
    <w:uiPriority w:val="99"/>
    <w:rsid w:val="00416596"/>
  </w:style>
  <w:style w:type="paragraph" w:styleId="Stopka">
    <w:name w:val="footer"/>
    <w:basedOn w:val="Normalny"/>
    <w:link w:val="StopkaZnak"/>
    <w:uiPriority w:val="99"/>
    <w:unhideWhenUsed/>
    <w:rsid w:val="00416596"/>
    <w:pPr>
      <w:tabs>
        <w:tab w:val="center" w:pos="4536"/>
        <w:tab w:val="right" w:pos="9072"/>
      </w:tabs>
    </w:pPr>
  </w:style>
  <w:style w:type="character" w:customStyle="1" w:styleId="StopkaZnak">
    <w:name w:val="Stopka Znak"/>
    <w:basedOn w:val="Domylnaczcionkaakapitu"/>
    <w:link w:val="Stopka"/>
    <w:uiPriority w:val="99"/>
    <w:rsid w:val="00416596"/>
  </w:style>
  <w:style w:type="paragraph" w:styleId="Tekstpodstawowy">
    <w:name w:val="Body Text"/>
    <w:basedOn w:val="Normalny"/>
    <w:link w:val="TekstpodstawowyZnak"/>
    <w:semiHidden/>
    <w:rsid w:val="00416596"/>
    <w:pPr>
      <w:widowControl/>
      <w:suppressAutoHyphens w:val="0"/>
      <w:autoSpaceDN/>
      <w:jc w:val="both"/>
      <w:textAlignment w:val="auto"/>
    </w:pPr>
    <w:rPr>
      <w:rFonts w:ascii="Arial" w:eastAsia="Times New Roman" w:hAnsi="Arial" w:cs="Times New Roman"/>
      <w:kern w:val="0"/>
      <w:szCs w:val="20"/>
      <w:lang w:val="pl-PL" w:eastAsia="pl-PL" w:bidi="ar-SA"/>
    </w:rPr>
  </w:style>
  <w:style w:type="character" w:customStyle="1" w:styleId="TekstpodstawowyZnak">
    <w:name w:val="Tekst podstawowy Znak"/>
    <w:basedOn w:val="Domylnaczcionkaakapitu"/>
    <w:link w:val="Tekstpodstawowy"/>
    <w:semiHidden/>
    <w:rsid w:val="00416596"/>
    <w:rPr>
      <w:rFonts w:ascii="Arial" w:eastAsia="Times New Roman" w:hAnsi="Arial" w:cs="Times New Roman"/>
      <w:kern w:val="0"/>
      <w:szCs w:val="20"/>
      <w:lang w:val="pl-PL" w:eastAsia="pl-PL" w:bidi="ar-SA"/>
    </w:rPr>
  </w:style>
  <w:style w:type="paragraph" w:styleId="Tekstdymka">
    <w:name w:val="Balloon Text"/>
    <w:basedOn w:val="Normalny"/>
    <w:link w:val="TekstdymkaZnak"/>
    <w:uiPriority w:val="99"/>
    <w:semiHidden/>
    <w:unhideWhenUsed/>
    <w:rsid w:val="00E269D8"/>
    <w:rPr>
      <w:rFonts w:ascii="Segoe UI" w:hAnsi="Segoe UI" w:cs="Segoe UI"/>
      <w:sz w:val="18"/>
      <w:szCs w:val="18"/>
    </w:rPr>
  </w:style>
  <w:style w:type="character" w:customStyle="1" w:styleId="TekstdymkaZnak">
    <w:name w:val="Tekst dymka Znak"/>
    <w:basedOn w:val="Domylnaczcionkaakapitu"/>
    <w:link w:val="Tekstdymka"/>
    <w:uiPriority w:val="99"/>
    <w:semiHidden/>
    <w:rsid w:val="00E269D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782</Words>
  <Characters>4692</Characters>
  <Application>Microsoft Office Word</Application>
  <DocSecurity>0</DocSecurity>
  <Lines>39</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wsduser</dc:creator>
  <cp:lastModifiedBy>Dorota Rucińska</cp:lastModifiedBy>
  <cp:revision>8</cp:revision>
  <cp:lastPrinted>2020-09-22T06:30:00Z</cp:lastPrinted>
  <dcterms:created xsi:type="dcterms:W3CDTF">2020-09-18T05:44:00Z</dcterms:created>
  <dcterms:modified xsi:type="dcterms:W3CDTF">2021-10-01T06:46:00Z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