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54E1" w14:textId="5E93D2E4" w:rsidR="001334B6" w:rsidRDefault="001334B6" w:rsidP="004D5CB5">
      <w:pPr>
        <w:spacing w:before="2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</w:t>
      </w:r>
      <w:r w:rsidR="00B022C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6436EF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2</w:t>
      </w:r>
      <w:r w:rsidR="006436EF">
        <w:rPr>
          <w:rFonts w:ascii="Arial" w:hAnsi="Arial" w:cs="Arial"/>
          <w:b/>
        </w:rPr>
        <w:t xml:space="preserve"> do SWZ</w:t>
      </w:r>
    </w:p>
    <w:p w14:paraId="387F35C3" w14:textId="34B1B149" w:rsidR="004553CE" w:rsidRDefault="00F072CD" w:rsidP="00813E74">
      <w:pPr>
        <w:spacing w:before="240"/>
        <w:rPr>
          <w:rFonts w:ascii="Arial" w:hAnsi="Arial" w:cs="Arial"/>
          <w:b/>
        </w:rPr>
      </w:pPr>
      <w:r w:rsidRPr="00F072CD">
        <w:rPr>
          <w:rFonts w:ascii="Arial" w:hAnsi="Arial" w:cs="Arial"/>
          <w:b/>
        </w:rPr>
        <w:t>Reduktor</w:t>
      </w:r>
      <w:r w:rsidR="004409E9">
        <w:rPr>
          <w:rFonts w:ascii="Arial" w:hAnsi="Arial" w:cs="Arial"/>
          <w:b/>
        </w:rPr>
        <w:t xml:space="preserve">y tlenowe </w:t>
      </w:r>
      <w:r w:rsidRPr="00F072CD">
        <w:rPr>
          <w:rFonts w:ascii="Arial" w:hAnsi="Arial" w:cs="Arial"/>
          <w:b/>
        </w:rPr>
        <w:t>- 10 szt.</w:t>
      </w:r>
    </w:p>
    <w:p w14:paraId="0676AA68" w14:textId="32BEA059" w:rsidR="001334B6" w:rsidRDefault="001334B6" w:rsidP="00813E7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Producent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3E74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1174184D" w14:textId="561A4C59" w:rsidR="001334B6" w:rsidRDefault="001334B6" w:rsidP="00133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pochodzenia </w:t>
      </w:r>
      <w:r>
        <w:rPr>
          <w:rFonts w:ascii="Arial" w:hAnsi="Arial" w:cs="Arial"/>
        </w:rPr>
        <w:tab/>
      </w:r>
      <w:r w:rsidR="00813E74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2DD4F524" w14:textId="0F63321F" w:rsidR="001334B6" w:rsidRDefault="001334B6" w:rsidP="001334B6">
      <w:pPr>
        <w:rPr>
          <w:rFonts w:ascii="Arial" w:hAnsi="Arial" w:cs="Arial"/>
        </w:rPr>
      </w:pPr>
      <w:r>
        <w:rPr>
          <w:rFonts w:ascii="Arial" w:hAnsi="Arial" w:cs="Arial"/>
        </w:rPr>
        <w:t>Oferowany model</w:t>
      </w:r>
      <w:r w:rsidR="00813E74">
        <w:rPr>
          <w:rFonts w:ascii="Arial" w:hAnsi="Arial" w:cs="Arial"/>
        </w:rPr>
        <w:tab/>
      </w:r>
      <w:r w:rsidR="00813E74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5DCD32FE" w14:textId="274254BE" w:rsidR="001334B6" w:rsidRDefault="001334B6" w:rsidP="001334B6">
      <w:pPr>
        <w:rPr>
          <w:rFonts w:ascii="Arial" w:hAnsi="Arial" w:cs="Arial"/>
        </w:rPr>
      </w:pPr>
      <w:r>
        <w:rPr>
          <w:rFonts w:ascii="Arial" w:hAnsi="Arial" w:cs="Arial"/>
        </w:rPr>
        <w:t>Nr katalogowy</w:t>
      </w:r>
      <w:r w:rsidR="00813E74">
        <w:rPr>
          <w:rFonts w:ascii="Arial" w:hAnsi="Arial" w:cs="Arial"/>
        </w:rPr>
        <w:tab/>
      </w:r>
      <w:r w:rsidR="00813E74"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242A125B" w14:textId="1A7A1210" w:rsidR="001334B6" w:rsidRDefault="001334B6" w:rsidP="00813E7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Rok produkcji minimum</w:t>
      </w:r>
      <w:r>
        <w:rPr>
          <w:rFonts w:ascii="Arial" w:hAnsi="Arial" w:cs="Arial"/>
        </w:rPr>
        <w:tab/>
        <w:t>:</w:t>
      </w:r>
      <w:r w:rsidR="00813E74">
        <w:rPr>
          <w:rFonts w:ascii="Arial" w:hAnsi="Arial" w:cs="Arial"/>
        </w:rPr>
        <w:tab/>
        <w:t>:</w:t>
      </w:r>
      <w:r w:rsidR="00D91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803F74">
        <w:rPr>
          <w:rFonts w:ascii="Arial" w:hAnsi="Arial" w:cs="Arial"/>
        </w:rPr>
        <w:t>21</w:t>
      </w:r>
    </w:p>
    <w:tbl>
      <w:tblPr>
        <w:tblW w:w="104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7153"/>
        <w:gridCol w:w="1188"/>
        <w:gridCol w:w="1567"/>
      </w:tblGrid>
      <w:tr w:rsidR="00F072CD" w:rsidRPr="00813E74" w14:paraId="696243EF" w14:textId="77777777" w:rsidTr="00D91CFF">
        <w:trPr>
          <w:trHeight w:val="32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1A34" w14:textId="77777777" w:rsidR="00F072CD" w:rsidRPr="00D91CFF" w:rsidRDefault="00F072CD" w:rsidP="00F072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1CFF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E9E3" w14:textId="77777777" w:rsidR="00F072CD" w:rsidRPr="00D91CFF" w:rsidRDefault="00F072CD" w:rsidP="00F072CD">
            <w:pPr>
              <w:rPr>
                <w:rFonts w:ascii="Arial" w:hAnsi="Arial" w:cs="Arial"/>
                <w:b/>
                <w:bCs/>
              </w:rPr>
            </w:pPr>
            <w:r w:rsidRPr="00D91CFF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7302" w14:textId="77777777" w:rsidR="00F072CD" w:rsidRPr="00D91CFF" w:rsidRDefault="00F072CD" w:rsidP="00F072CD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CFF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E523" w14:textId="77777777" w:rsidR="00F072CD" w:rsidRPr="00D91CFF" w:rsidRDefault="00F072CD" w:rsidP="00D9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CFF">
              <w:rPr>
                <w:rFonts w:ascii="Arial" w:hAnsi="Arial" w:cs="Arial"/>
                <w:b/>
                <w:bCs/>
              </w:rPr>
              <w:t>Parametry oferowane</w:t>
            </w:r>
          </w:p>
        </w:tc>
      </w:tr>
      <w:tr w:rsidR="00F072CD" w:rsidRPr="00813E74" w14:paraId="4E7C6F35" w14:textId="77777777" w:rsidTr="00D91CFF">
        <w:trPr>
          <w:trHeight w:val="418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07F4" w14:textId="77777777" w:rsidR="00F072CD" w:rsidRPr="00D91CFF" w:rsidRDefault="00F072CD" w:rsidP="00F072CD">
            <w:pPr>
              <w:jc w:val="center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1.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1D90" w14:textId="328A81BC" w:rsidR="00F072CD" w:rsidRPr="00D91CFF" w:rsidRDefault="00F072CD" w:rsidP="008672FF">
            <w:pPr>
              <w:jc w:val="both"/>
              <w:rPr>
                <w:rFonts w:ascii="Arial" w:hAnsi="Arial" w:cs="Arial"/>
                <w:color w:val="000000"/>
              </w:rPr>
            </w:pPr>
            <w:r w:rsidRPr="00D91CFF">
              <w:rPr>
                <w:rFonts w:ascii="Arial" w:hAnsi="Arial" w:cs="Arial"/>
                <w:color w:val="000000"/>
              </w:rPr>
              <w:t>Nazwa, model, typ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1C50" w14:textId="77777777" w:rsidR="00F072CD" w:rsidRPr="00D91CFF" w:rsidRDefault="00F072CD" w:rsidP="00F072CD">
            <w:pPr>
              <w:jc w:val="center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podać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24C6" w14:textId="2F164AE4" w:rsidR="00F072CD" w:rsidRPr="00D91CFF" w:rsidRDefault="00F072CD" w:rsidP="00813E74">
            <w:pPr>
              <w:jc w:val="center"/>
              <w:rPr>
                <w:rFonts w:ascii="Arial" w:hAnsi="Arial" w:cs="Arial"/>
              </w:rPr>
            </w:pPr>
          </w:p>
        </w:tc>
      </w:tr>
      <w:tr w:rsidR="00F072CD" w:rsidRPr="00813E74" w14:paraId="6DA48986" w14:textId="77777777" w:rsidTr="00D91CFF">
        <w:trPr>
          <w:trHeight w:val="24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35B3" w14:textId="77777777" w:rsidR="00F072CD" w:rsidRPr="00D91CFF" w:rsidRDefault="00F072CD" w:rsidP="00F072CD">
            <w:pPr>
              <w:jc w:val="center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2.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C7A7" w14:textId="6862B201" w:rsidR="00F072CD" w:rsidRPr="00D91CFF" w:rsidRDefault="00F072CD" w:rsidP="008672FF">
            <w:pPr>
              <w:jc w:val="both"/>
              <w:rPr>
                <w:rFonts w:ascii="Arial" w:hAnsi="Arial" w:cs="Arial"/>
                <w:color w:val="000000"/>
              </w:rPr>
            </w:pPr>
            <w:r w:rsidRPr="00D91CFF">
              <w:rPr>
                <w:rFonts w:ascii="Arial" w:hAnsi="Arial" w:cs="Arial"/>
                <w:color w:val="000000"/>
              </w:rPr>
              <w:t>Urządzenie fabrycznie nowe, rok produkcji 2021</w:t>
            </w:r>
            <w:r w:rsidR="00D91CFF" w:rsidRPr="00D91CFF">
              <w:rPr>
                <w:rFonts w:ascii="Arial" w:hAnsi="Arial" w:cs="Arial"/>
                <w:color w:val="000000"/>
              </w:rPr>
              <w:t xml:space="preserve"> </w:t>
            </w:r>
            <w:r w:rsidRPr="00D91CFF">
              <w:rPr>
                <w:rFonts w:ascii="Arial" w:hAnsi="Arial" w:cs="Arial"/>
                <w:color w:val="000000"/>
              </w:rPr>
              <w:t>r.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3146" w14:textId="77777777" w:rsidR="00F072CD" w:rsidRPr="00D91CFF" w:rsidRDefault="00F072CD" w:rsidP="00F072CD">
            <w:pPr>
              <w:jc w:val="center"/>
              <w:rPr>
                <w:rFonts w:ascii="Arial" w:hAnsi="Arial" w:cs="Arial"/>
                <w:color w:val="000000"/>
              </w:rPr>
            </w:pPr>
            <w:r w:rsidRPr="00D91CFF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41F1" w14:textId="0543E5FF" w:rsidR="00F072CD" w:rsidRPr="00D91CFF" w:rsidRDefault="00F072CD" w:rsidP="00813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072CD" w:rsidRPr="00813E74" w14:paraId="7D0B3059" w14:textId="77777777" w:rsidTr="00D91CFF">
        <w:trPr>
          <w:trHeight w:val="109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C4C0" w14:textId="77777777" w:rsidR="00F072CD" w:rsidRPr="00D91CFF" w:rsidRDefault="00F072CD" w:rsidP="00F072CD">
            <w:pPr>
              <w:jc w:val="center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3.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952" w14:textId="77777777" w:rsidR="00F072CD" w:rsidRPr="00D91CFF" w:rsidRDefault="00F072CD" w:rsidP="008672FF">
            <w:pPr>
              <w:jc w:val="both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Nazwa producenta/kraj pochodzenia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B406" w14:textId="77777777" w:rsidR="00F072CD" w:rsidRPr="00D91CFF" w:rsidRDefault="00F072CD" w:rsidP="00F072CD">
            <w:pPr>
              <w:jc w:val="center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podać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1DBA" w14:textId="18DB20F6" w:rsidR="00F072CD" w:rsidRPr="00D91CFF" w:rsidRDefault="00F072CD" w:rsidP="00813E74">
            <w:pPr>
              <w:jc w:val="center"/>
              <w:rPr>
                <w:rFonts w:ascii="Arial" w:hAnsi="Arial" w:cs="Arial"/>
              </w:rPr>
            </w:pPr>
          </w:p>
        </w:tc>
      </w:tr>
      <w:tr w:rsidR="00F072CD" w:rsidRPr="00813E74" w14:paraId="0CF2DFF7" w14:textId="77777777" w:rsidTr="00D91CFF">
        <w:trPr>
          <w:trHeight w:val="487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C6FC" w14:textId="77777777" w:rsidR="00F072CD" w:rsidRPr="00D91CFF" w:rsidRDefault="00F072CD" w:rsidP="00F072CD">
            <w:pPr>
              <w:jc w:val="center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4.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86BE" w14:textId="77777777" w:rsidR="00F072CD" w:rsidRPr="00D91CFF" w:rsidRDefault="00F072CD" w:rsidP="008672FF">
            <w:pPr>
              <w:jc w:val="both"/>
              <w:rPr>
                <w:rFonts w:ascii="Arial" w:hAnsi="Arial" w:cs="Arial"/>
                <w:color w:val="000000"/>
              </w:rPr>
            </w:pPr>
            <w:r w:rsidRPr="00D91CFF">
              <w:rPr>
                <w:rFonts w:ascii="Arial" w:hAnsi="Arial" w:cs="Arial"/>
                <w:color w:val="000000"/>
              </w:rPr>
              <w:t>Reduktor do podawania tlenu pacjentowi, zintegrowany z dozownikiem sekwencyjnym, z przepływem 0-15 l/min, z wyjściem na dren dla pacjenta – nastawiane wartości przepływu: 0, 2, 4, 6, 8, 10, 12, 15 l/min.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EA8" w14:textId="77777777" w:rsidR="00F072CD" w:rsidRPr="00D91CFF" w:rsidRDefault="00F072CD" w:rsidP="00F072CD">
            <w:pPr>
              <w:jc w:val="center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6F62" w14:textId="298C2F1F" w:rsidR="00F072CD" w:rsidRPr="00D91CFF" w:rsidRDefault="00F072CD" w:rsidP="00813E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72CD" w:rsidRPr="00813E74" w14:paraId="04A94E60" w14:textId="77777777" w:rsidTr="00D91CFF">
        <w:trPr>
          <w:trHeight w:val="247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C6A5" w14:textId="77777777" w:rsidR="00F072CD" w:rsidRPr="00D91CFF" w:rsidRDefault="00F072CD" w:rsidP="00F072CD">
            <w:pPr>
              <w:jc w:val="center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5.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F75" w14:textId="77777777" w:rsidR="00F072CD" w:rsidRPr="00D91CFF" w:rsidRDefault="00F072CD" w:rsidP="008672FF">
            <w:pPr>
              <w:jc w:val="both"/>
              <w:rPr>
                <w:rFonts w:ascii="Arial" w:hAnsi="Arial" w:cs="Arial"/>
                <w:color w:val="000000"/>
              </w:rPr>
            </w:pPr>
            <w:r w:rsidRPr="00D91CFF">
              <w:rPr>
                <w:rFonts w:ascii="Arial" w:hAnsi="Arial" w:cs="Arial"/>
                <w:color w:val="000000"/>
              </w:rPr>
              <w:t>Ciśnienie zasilania 2 - 20 MPa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8B56" w14:textId="77777777" w:rsidR="00F072CD" w:rsidRPr="00D91CFF" w:rsidRDefault="00F072CD" w:rsidP="00F072CD">
            <w:pPr>
              <w:jc w:val="center"/>
              <w:rPr>
                <w:rFonts w:ascii="Arial" w:hAnsi="Arial" w:cs="Arial"/>
                <w:color w:val="000000"/>
              </w:rPr>
            </w:pPr>
            <w:r w:rsidRPr="00D91CFF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484A" w14:textId="01F8831F" w:rsidR="00F072CD" w:rsidRPr="00D91CFF" w:rsidRDefault="00F072CD" w:rsidP="00813E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2CD" w:rsidRPr="00813E74" w14:paraId="03FE8071" w14:textId="77777777" w:rsidTr="00D91CFF">
        <w:trPr>
          <w:trHeight w:val="109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665B" w14:textId="77777777" w:rsidR="00F072CD" w:rsidRPr="00D91CFF" w:rsidRDefault="00F072CD" w:rsidP="00F072CD">
            <w:pPr>
              <w:jc w:val="center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6.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94B6" w14:textId="77777777" w:rsidR="00F072CD" w:rsidRPr="00D91CFF" w:rsidRDefault="00F072CD" w:rsidP="008672FF">
            <w:pPr>
              <w:jc w:val="both"/>
              <w:rPr>
                <w:rFonts w:ascii="Arial" w:hAnsi="Arial" w:cs="Arial"/>
                <w:color w:val="000000"/>
              </w:rPr>
            </w:pPr>
            <w:r w:rsidRPr="00D91CFF">
              <w:rPr>
                <w:rFonts w:ascii="Arial" w:hAnsi="Arial" w:cs="Arial"/>
                <w:color w:val="000000"/>
              </w:rPr>
              <w:t>Nakrętka z gwintem ¾”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FA6F" w14:textId="77777777" w:rsidR="00F072CD" w:rsidRPr="00D91CFF" w:rsidRDefault="00F072CD" w:rsidP="00F072CD">
            <w:pPr>
              <w:jc w:val="center"/>
              <w:rPr>
                <w:rFonts w:ascii="Arial" w:hAnsi="Arial" w:cs="Arial"/>
                <w:color w:val="000000"/>
              </w:rPr>
            </w:pPr>
            <w:r w:rsidRPr="00D91CFF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58E1" w14:textId="35CADAFC" w:rsidR="00F072CD" w:rsidRPr="00D91CFF" w:rsidRDefault="00F072CD" w:rsidP="00813E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2CD" w:rsidRPr="00813E74" w14:paraId="12E62070" w14:textId="77777777" w:rsidTr="00D91CFF">
        <w:trPr>
          <w:trHeight w:val="232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1437" w14:textId="77777777" w:rsidR="00F072CD" w:rsidRPr="00D91CFF" w:rsidRDefault="00F072CD" w:rsidP="00F072CD">
            <w:pPr>
              <w:jc w:val="center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7.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5F6A" w14:textId="77777777" w:rsidR="00F072CD" w:rsidRPr="00D91CFF" w:rsidRDefault="00F072CD" w:rsidP="008672FF">
            <w:pPr>
              <w:jc w:val="both"/>
              <w:rPr>
                <w:rFonts w:ascii="Arial" w:hAnsi="Arial" w:cs="Arial"/>
                <w:color w:val="000000"/>
              </w:rPr>
            </w:pPr>
            <w:r w:rsidRPr="00D91CFF">
              <w:rPr>
                <w:rFonts w:ascii="Arial" w:hAnsi="Arial" w:cs="Arial"/>
                <w:color w:val="000000"/>
              </w:rPr>
              <w:t>Wymiary max 89 x 125 x 109 mm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52C2" w14:textId="77777777" w:rsidR="00F072CD" w:rsidRPr="00D91CFF" w:rsidRDefault="00F072CD" w:rsidP="00F072CD">
            <w:pPr>
              <w:jc w:val="center"/>
              <w:rPr>
                <w:rFonts w:ascii="Arial" w:hAnsi="Arial" w:cs="Arial"/>
                <w:color w:val="000000"/>
              </w:rPr>
            </w:pPr>
            <w:r w:rsidRPr="00D91CFF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8983" w14:textId="423FBB28" w:rsidR="00F072CD" w:rsidRPr="00D91CFF" w:rsidRDefault="00F072CD" w:rsidP="00813E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2CD" w:rsidRPr="00813E74" w14:paraId="5E0936E2" w14:textId="77777777" w:rsidTr="00D91CFF">
        <w:trPr>
          <w:trHeight w:val="109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24DC" w14:textId="77777777" w:rsidR="00F072CD" w:rsidRPr="00D91CFF" w:rsidRDefault="00F072CD" w:rsidP="00F072CD">
            <w:pPr>
              <w:jc w:val="center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8.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C84B" w14:textId="77777777" w:rsidR="00F072CD" w:rsidRPr="00D91CFF" w:rsidRDefault="00F072CD" w:rsidP="008672FF">
            <w:pPr>
              <w:jc w:val="both"/>
              <w:rPr>
                <w:rFonts w:ascii="Arial" w:hAnsi="Arial" w:cs="Arial"/>
                <w:color w:val="000000"/>
              </w:rPr>
            </w:pPr>
            <w:r w:rsidRPr="00D91CFF">
              <w:rPr>
                <w:rFonts w:ascii="Arial" w:hAnsi="Arial" w:cs="Arial"/>
                <w:color w:val="000000"/>
              </w:rPr>
              <w:t>Masa max 1 kg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D663" w14:textId="77777777" w:rsidR="00F072CD" w:rsidRPr="00D91CFF" w:rsidRDefault="00F072CD" w:rsidP="00F072CD">
            <w:pPr>
              <w:jc w:val="center"/>
              <w:rPr>
                <w:rFonts w:ascii="Arial" w:hAnsi="Arial" w:cs="Arial"/>
                <w:color w:val="000000"/>
              </w:rPr>
            </w:pPr>
            <w:r w:rsidRPr="00D91CFF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7898" w14:textId="21FBD48F" w:rsidR="00F072CD" w:rsidRPr="00D91CFF" w:rsidRDefault="00F072CD" w:rsidP="00813E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2CD" w:rsidRPr="00813E74" w14:paraId="2247E1C4" w14:textId="77777777" w:rsidTr="00D91CFF">
        <w:trPr>
          <w:trHeight w:val="1131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5580" w14:textId="16D21A49" w:rsidR="00F072CD" w:rsidRPr="00D91CFF" w:rsidRDefault="005323FF" w:rsidP="00F0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072CD" w:rsidRPr="00D91CFF">
              <w:rPr>
                <w:rFonts w:ascii="Arial" w:hAnsi="Arial" w:cs="Arial"/>
              </w:rPr>
              <w:t>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FC1" w14:textId="77777777" w:rsidR="00F072CD" w:rsidRPr="00D91CFF" w:rsidRDefault="00F072CD" w:rsidP="008672FF">
            <w:pPr>
              <w:jc w:val="both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Udokumentowanie wpisanych w tabeli parametrów załączonymi w oryginale katalogami i materiałami technicznymi producenta z czytelnym zaznaczeniem odniesień do zaoferowanych parametrów i wyposażenia (zamawiający zastrzega sobie prawo sprawdzenia wiarygodności podanych przez  wykonawcę parametrów technicznych we wszystkich dostępnych źródłach)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280E" w14:textId="77777777" w:rsidR="00F072CD" w:rsidRPr="00D91CFF" w:rsidRDefault="00F072CD" w:rsidP="00F072CD">
            <w:pPr>
              <w:jc w:val="center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6BDE" w14:textId="3F9E7C25" w:rsidR="00F072CD" w:rsidRPr="00D91CFF" w:rsidRDefault="00F072CD" w:rsidP="00813E74">
            <w:pPr>
              <w:jc w:val="center"/>
              <w:rPr>
                <w:rFonts w:ascii="Arial" w:hAnsi="Arial" w:cs="Arial"/>
              </w:rPr>
            </w:pPr>
          </w:p>
        </w:tc>
      </w:tr>
      <w:tr w:rsidR="00F072CD" w:rsidRPr="00813E74" w14:paraId="5C52BA58" w14:textId="77777777" w:rsidTr="00D91CFF">
        <w:trPr>
          <w:trHeight w:val="532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E5EF" w14:textId="622F544D" w:rsidR="00F072CD" w:rsidRPr="00D91CFF" w:rsidRDefault="00F072CD" w:rsidP="00F072CD">
            <w:pPr>
              <w:jc w:val="center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1</w:t>
            </w:r>
            <w:r w:rsidR="005323FF">
              <w:rPr>
                <w:rFonts w:ascii="Arial" w:hAnsi="Arial" w:cs="Arial"/>
              </w:rPr>
              <w:t>0</w:t>
            </w:r>
            <w:r w:rsidRPr="00D91CFF">
              <w:rPr>
                <w:rFonts w:ascii="Arial" w:hAnsi="Arial" w:cs="Arial"/>
              </w:rPr>
              <w:t>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D17A" w14:textId="77777777" w:rsidR="00F072CD" w:rsidRPr="00D91CFF" w:rsidRDefault="00F072CD" w:rsidP="008672FF">
            <w:pPr>
              <w:jc w:val="both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Częstotliwość przeglądów okresowych koniecznych do wykonywania po upływie okresu gwarancyjnego w celu zapewnienia sprawnej pracy aparatu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EC05" w14:textId="77777777" w:rsidR="00F072CD" w:rsidRPr="00D91CFF" w:rsidRDefault="00F072CD" w:rsidP="00F072CD">
            <w:pPr>
              <w:jc w:val="center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podać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4639" w14:textId="3E0D5D33" w:rsidR="00F072CD" w:rsidRPr="00D91CFF" w:rsidRDefault="00F072CD" w:rsidP="00813E74">
            <w:pPr>
              <w:jc w:val="center"/>
              <w:rPr>
                <w:rFonts w:ascii="Arial" w:hAnsi="Arial" w:cs="Arial"/>
              </w:rPr>
            </w:pPr>
          </w:p>
        </w:tc>
      </w:tr>
      <w:tr w:rsidR="00F072CD" w:rsidRPr="00813E74" w14:paraId="5356199D" w14:textId="77777777" w:rsidTr="00D91CFF">
        <w:trPr>
          <w:trHeight w:val="1209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A04D" w14:textId="46964058" w:rsidR="00F072CD" w:rsidRPr="00D91CFF" w:rsidRDefault="00F072CD" w:rsidP="00F072CD">
            <w:pPr>
              <w:jc w:val="center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1</w:t>
            </w:r>
            <w:r w:rsidR="005323FF">
              <w:rPr>
                <w:rFonts w:ascii="Arial" w:hAnsi="Arial" w:cs="Arial"/>
              </w:rPr>
              <w:t>1</w:t>
            </w:r>
            <w:r w:rsidRPr="00D91CFF">
              <w:rPr>
                <w:rFonts w:ascii="Arial" w:hAnsi="Arial" w:cs="Arial"/>
              </w:rPr>
              <w:t>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9E1D" w14:textId="76E18333" w:rsidR="00F072CD" w:rsidRPr="00D91CFF" w:rsidRDefault="00F072CD" w:rsidP="00D91CFF">
            <w:pPr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  <w:b/>
                <w:bCs/>
              </w:rPr>
              <w:t>Parametr oceniany:</w:t>
            </w:r>
            <w:r w:rsidRPr="00D91CFF">
              <w:rPr>
                <w:rFonts w:ascii="Arial" w:hAnsi="Arial" w:cs="Arial"/>
                <w:b/>
                <w:bCs/>
              </w:rPr>
              <w:br/>
            </w:r>
            <w:r w:rsidRPr="00D91CFF">
              <w:rPr>
                <w:rFonts w:ascii="Arial" w:hAnsi="Arial" w:cs="Arial"/>
              </w:rPr>
              <w:t>Okres gwarancji: minimum 36 miesięcy</w:t>
            </w:r>
            <w:r w:rsidRPr="00D91CFF">
              <w:rPr>
                <w:rFonts w:ascii="Arial" w:hAnsi="Arial" w:cs="Arial"/>
              </w:rPr>
              <w:br/>
              <w:t xml:space="preserve">- </w:t>
            </w:r>
            <w:r w:rsidR="00D91CFF">
              <w:rPr>
                <w:rFonts w:ascii="Arial" w:hAnsi="Arial" w:cs="Arial"/>
              </w:rPr>
              <w:t>o</w:t>
            </w:r>
            <w:r w:rsidRPr="00D91CFF">
              <w:rPr>
                <w:rFonts w:ascii="Arial" w:hAnsi="Arial" w:cs="Arial"/>
              </w:rPr>
              <w:t>kres gwarancji 36 miesięcy – 0 pkt.</w:t>
            </w:r>
            <w:r w:rsidRPr="00D91CFF">
              <w:rPr>
                <w:rFonts w:ascii="Arial" w:hAnsi="Arial" w:cs="Arial"/>
              </w:rPr>
              <w:br/>
              <w:t>- okres gwarancji 48 miesięcy</w:t>
            </w:r>
            <w:r w:rsidR="00D91CFF">
              <w:rPr>
                <w:rFonts w:ascii="Arial" w:hAnsi="Arial" w:cs="Arial"/>
              </w:rPr>
              <w:t xml:space="preserve"> </w:t>
            </w:r>
            <w:r w:rsidR="00D91CFF" w:rsidRPr="00D91CFF">
              <w:rPr>
                <w:rFonts w:ascii="Arial" w:hAnsi="Arial" w:cs="Arial"/>
              </w:rPr>
              <w:t xml:space="preserve">– </w:t>
            </w:r>
            <w:r w:rsidRPr="00D91CFF">
              <w:rPr>
                <w:rFonts w:ascii="Arial" w:hAnsi="Arial" w:cs="Arial"/>
              </w:rPr>
              <w:t xml:space="preserve"> 10 pkt.</w:t>
            </w:r>
            <w:r w:rsidRPr="00D91CFF">
              <w:rPr>
                <w:rFonts w:ascii="Arial" w:hAnsi="Arial" w:cs="Arial"/>
              </w:rPr>
              <w:br/>
              <w:t xml:space="preserve">- okres gwarancji 60 miesięcy lub więcej </w:t>
            </w:r>
            <w:r w:rsidR="00D91CFF" w:rsidRPr="00D91CFF">
              <w:rPr>
                <w:rFonts w:ascii="Arial" w:hAnsi="Arial" w:cs="Arial"/>
              </w:rPr>
              <w:t xml:space="preserve">– </w:t>
            </w:r>
            <w:r w:rsidRPr="00D91CFF">
              <w:rPr>
                <w:rFonts w:ascii="Arial" w:hAnsi="Arial" w:cs="Arial"/>
              </w:rPr>
              <w:t xml:space="preserve">20 pkt.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86FE" w14:textId="77777777" w:rsidR="00F072CD" w:rsidRPr="00D91CFF" w:rsidRDefault="00F072CD" w:rsidP="00F072CD">
            <w:pPr>
              <w:jc w:val="center"/>
              <w:rPr>
                <w:rFonts w:ascii="Arial" w:hAnsi="Arial" w:cs="Arial"/>
              </w:rPr>
            </w:pPr>
            <w:r w:rsidRPr="00D91CFF">
              <w:rPr>
                <w:rFonts w:ascii="Arial" w:hAnsi="Arial" w:cs="Arial"/>
              </w:rPr>
              <w:t>podać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8A8D" w14:textId="21BD4B7D" w:rsidR="00F072CD" w:rsidRPr="00D91CFF" w:rsidRDefault="00F072CD" w:rsidP="00813E7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C9720" w14:textId="272B3117" w:rsidR="000C20A8" w:rsidRPr="00DE7803" w:rsidRDefault="000C20A8" w:rsidP="00813E74">
      <w:pPr>
        <w:spacing w:before="240" w:line="276" w:lineRule="auto"/>
        <w:jc w:val="both"/>
        <w:rPr>
          <w:rFonts w:ascii="Arial" w:hAnsi="Arial" w:cs="Arial"/>
          <w:b/>
        </w:rPr>
      </w:pPr>
      <w:r w:rsidRPr="00DE7803">
        <w:rPr>
          <w:rFonts w:ascii="Arial" w:hAnsi="Arial" w:cs="Arial"/>
          <w:b/>
        </w:rPr>
        <w:t xml:space="preserve">UWAGA! W kolumnie „Parametry oferowane” jest zapis „TAK” w przypadku parametru obligatoryjnego, niepodlegającego ocenie jakościowej. W pozycji oferowany okres gwarancji oraz </w:t>
      </w:r>
      <w:r w:rsidR="000F72BA" w:rsidRPr="00DE7803">
        <w:rPr>
          <w:rFonts w:ascii="Arial" w:hAnsi="Arial" w:cs="Arial"/>
          <w:b/>
        </w:rPr>
        <w:t>czas reakcji serwisowej</w:t>
      </w:r>
      <w:r w:rsidRPr="00DE7803">
        <w:rPr>
          <w:rFonts w:ascii="Arial" w:hAnsi="Arial" w:cs="Arial"/>
          <w:b/>
        </w:rPr>
        <w:t xml:space="preserve"> w okresie gwarancji</w:t>
      </w:r>
      <w:r w:rsidR="000F72BA" w:rsidRPr="00DE7803">
        <w:rPr>
          <w:rFonts w:ascii="Arial" w:hAnsi="Arial" w:cs="Arial"/>
          <w:b/>
        </w:rPr>
        <w:t xml:space="preserve"> </w:t>
      </w:r>
      <w:r w:rsidRPr="00DE7803">
        <w:rPr>
          <w:rFonts w:ascii="Arial" w:hAnsi="Arial" w:cs="Arial"/>
          <w:b/>
        </w:rPr>
        <w:t>- wykonawca wpisze oferowany parametr</w:t>
      </w:r>
      <w:r w:rsidR="001334B6" w:rsidRPr="00DE7803">
        <w:rPr>
          <w:rFonts w:ascii="Arial" w:hAnsi="Arial" w:cs="Arial"/>
          <w:b/>
        </w:rPr>
        <w:t>.</w:t>
      </w:r>
    </w:p>
    <w:sectPr w:rsidR="000C20A8" w:rsidRPr="00DE7803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C3AC" w14:textId="77777777" w:rsidR="00355213" w:rsidRDefault="00355213">
      <w:r>
        <w:separator/>
      </w:r>
    </w:p>
  </w:endnote>
  <w:endnote w:type="continuationSeparator" w:id="0">
    <w:p w14:paraId="50CE0ABC" w14:textId="77777777" w:rsidR="00355213" w:rsidRDefault="0035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DD42" w14:textId="77777777" w:rsidR="00DF7165" w:rsidRDefault="00DF7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C9BA" w14:textId="2940D3E2" w:rsidR="00DF7165" w:rsidRPr="00E63780" w:rsidRDefault="00813E74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08B51A67" wp14:editId="3D70BE49">
          <wp:extent cx="707390" cy="6915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91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Pr="00E63780">
      <w:rPr>
        <w:noProof/>
        <w:sz w:val="22"/>
        <w:szCs w:val="22"/>
        <w:lang w:eastAsia="zh-CN"/>
      </w:rPr>
      <w:drawing>
        <wp:inline distT="0" distB="0" distL="0" distR="0" wp14:anchorId="26C294E5" wp14:editId="66223FD2">
          <wp:extent cx="683895" cy="6756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 </w:t>
    </w:r>
    <w:r>
      <w:rPr>
        <w:noProof/>
      </w:rPr>
      <w:drawing>
        <wp:inline distT="0" distB="0" distL="0" distR="0" wp14:anchorId="11D6E6DE" wp14:editId="159B667B">
          <wp:extent cx="1868805" cy="5245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C6385AC" wp14:editId="6B7F980B">
          <wp:extent cx="1876425" cy="7632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3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531A" w14:textId="77777777" w:rsidR="00DF7165" w:rsidRDefault="00DF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12B3" w14:textId="77777777" w:rsidR="00355213" w:rsidRDefault="00355213">
      <w:r>
        <w:separator/>
      </w:r>
    </w:p>
  </w:footnote>
  <w:footnote w:type="continuationSeparator" w:id="0">
    <w:p w14:paraId="2564720D" w14:textId="77777777" w:rsidR="00355213" w:rsidRDefault="0035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07DB" w14:textId="77777777" w:rsidR="00DF7165" w:rsidRDefault="00DF7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9D00" w14:textId="6CAEB2ED" w:rsidR="00DF7165" w:rsidRDefault="00813E74" w:rsidP="00DF7165">
    <w:pPr>
      <w:pStyle w:val="Nagwek"/>
      <w:jc w:val="center"/>
    </w:pPr>
    <w:r>
      <w:rPr>
        <w:noProof/>
        <w:sz w:val="22"/>
        <w:szCs w:val="22"/>
      </w:rPr>
      <w:drawing>
        <wp:inline distT="0" distB="0" distL="0" distR="0" wp14:anchorId="454BD19C" wp14:editId="731AF826">
          <wp:extent cx="5756910" cy="612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ADAF" w14:textId="77777777" w:rsidR="00DF7165" w:rsidRDefault="00DF7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1"/>
  </w:num>
  <w:num w:numId="6">
    <w:abstractNumId w:val="21"/>
  </w:num>
  <w:num w:numId="7">
    <w:abstractNumId w:val="19"/>
  </w:num>
  <w:num w:numId="8">
    <w:abstractNumId w:val="2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0DA1"/>
    <w:rsid w:val="000742C3"/>
    <w:rsid w:val="000C20A8"/>
    <w:rsid w:val="000D51E5"/>
    <w:rsid w:val="000E3ECA"/>
    <w:rsid w:val="000F0E8F"/>
    <w:rsid w:val="000F26A9"/>
    <w:rsid w:val="000F59B7"/>
    <w:rsid w:val="000F72BA"/>
    <w:rsid w:val="00103AC5"/>
    <w:rsid w:val="001334B6"/>
    <w:rsid w:val="0013455A"/>
    <w:rsid w:val="00151B83"/>
    <w:rsid w:val="00174374"/>
    <w:rsid w:val="00190C6E"/>
    <w:rsid w:val="00221589"/>
    <w:rsid w:val="002266E3"/>
    <w:rsid w:val="00230B1A"/>
    <w:rsid w:val="00237560"/>
    <w:rsid w:val="00277A1F"/>
    <w:rsid w:val="002959BD"/>
    <w:rsid w:val="002A5C23"/>
    <w:rsid w:val="002B365F"/>
    <w:rsid w:val="002F21D7"/>
    <w:rsid w:val="002F7EC3"/>
    <w:rsid w:val="0030446A"/>
    <w:rsid w:val="00320901"/>
    <w:rsid w:val="00320BA3"/>
    <w:rsid w:val="00333CF8"/>
    <w:rsid w:val="003469AB"/>
    <w:rsid w:val="00355213"/>
    <w:rsid w:val="003552F3"/>
    <w:rsid w:val="003627CD"/>
    <w:rsid w:val="00367767"/>
    <w:rsid w:val="00370DF3"/>
    <w:rsid w:val="00396FE2"/>
    <w:rsid w:val="003C0C63"/>
    <w:rsid w:val="00411173"/>
    <w:rsid w:val="00413E8E"/>
    <w:rsid w:val="00424F7F"/>
    <w:rsid w:val="00425CE4"/>
    <w:rsid w:val="004409E9"/>
    <w:rsid w:val="00454E15"/>
    <w:rsid w:val="004553CE"/>
    <w:rsid w:val="0048193A"/>
    <w:rsid w:val="00483EA7"/>
    <w:rsid w:val="004842B3"/>
    <w:rsid w:val="00484FB4"/>
    <w:rsid w:val="00487565"/>
    <w:rsid w:val="004C2BAA"/>
    <w:rsid w:val="004D5CB5"/>
    <w:rsid w:val="00513810"/>
    <w:rsid w:val="00521E21"/>
    <w:rsid w:val="005323FF"/>
    <w:rsid w:val="005479C4"/>
    <w:rsid w:val="005B473F"/>
    <w:rsid w:val="005D6759"/>
    <w:rsid w:val="005F507E"/>
    <w:rsid w:val="00606C30"/>
    <w:rsid w:val="006242B1"/>
    <w:rsid w:val="00625A19"/>
    <w:rsid w:val="00625D59"/>
    <w:rsid w:val="006436EF"/>
    <w:rsid w:val="006518E1"/>
    <w:rsid w:val="00664935"/>
    <w:rsid w:val="00671632"/>
    <w:rsid w:val="006B63AC"/>
    <w:rsid w:val="006C1BD1"/>
    <w:rsid w:val="006C1EA1"/>
    <w:rsid w:val="006E38B0"/>
    <w:rsid w:val="00704D78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03F74"/>
    <w:rsid w:val="00811296"/>
    <w:rsid w:val="00813E74"/>
    <w:rsid w:val="0082202C"/>
    <w:rsid w:val="0084100B"/>
    <w:rsid w:val="00867014"/>
    <w:rsid w:val="008672FF"/>
    <w:rsid w:val="008706A2"/>
    <w:rsid w:val="0087179D"/>
    <w:rsid w:val="008929EB"/>
    <w:rsid w:val="008D75F1"/>
    <w:rsid w:val="00926D96"/>
    <w:rsid w:val="009308A8"/>
    <w:rsid w:val="00982D41"/>
    <w:rsid w:val="00A43B3C"/>
    <w:rsid w:val="00A53674"/>
    <w:rsid w:val="00A85C68"/>
    <w:rsid w:val="00AD513D"/>
    <w:rsid w:val="00AF6B7E"/>
    <w:rsid w:val="00B022C3"/>
    <w:rsid w:val="00B50385"/>
    <w:rsid w:val="00B521D9"/>
    <w:rsid w:val="00B60485"/>
    <w:rsid w:val="00B60670"/>
    <w:rsid w:val="00B636CC"/>
    <w:rsid w:val="00B74517"/>
    <w:rsid w:val="00B87D13"/>
    <w:rsid w:val="00BA121C"/>
    <w:rsid w:val="00BB093A"/>
    <w:rsid w:val="00BC6F94"/>
    <w:rsid w:val="00BE7DD1"/>
    <w:rsid w:val="00BF3330"/>
    <w:rsid w:val="00C00190"/>
    <w:rsid w:val="00C7796B"/>
    <w:rsid w:val="00C810B8"/>
    <w:rsid w:val="00C83C16"/>
    <w:rsid w:val="00CA50F8"/>
    <w:rsid w:val="00CC4D9E"/>
    <w:rsid w:val="00CC76B7"/>
    <w:rsid w:val="00D23B45"/>
    <w:rsid w:val="00D279F4"/>
    <w:rsid w:val="00D56993"/>
    <w:rsid w:val="00D64955"/>
    <w:rsid w:val="00D91CFF"/>
    <w:rsid w:val="00DB0ED3"/>
    <w:rsid w:val="00DE7803"/>
    <w:rsid w:val="00DF48FD"/>
    <w:rsid w:val="00DF63EF"/>
    <w:rsid w:val="00DF7165"/>
    <w:rsid w:val="00E07B48"/>
    <w:rsid w:val="00E14A1D"/>
    <w:rsid w:val="00E37596"/>
    <w:rsid w:val="00E53033"/>
    <w:rsid w:val="00E63780"/>
    <w:rsid w:val="00E80570"/>
    <w:rsid w:val="00E809A7"/>
    <w:rsid w:val="00E925DC"/>
    <w:rsid w:val="00E96E8F"/>
    <w:rsid w:val="00EB6A1D"/>
    <w:rsid w:val="00ED597F"/>
    <w:rsid w:val="00EF7F6D"/>
    <w:rsid w:val="00F024A8"/>
    <w:rsid w:val="00F072CD"/>
    <w:rsid w:val="00F13040"/>
    <w:rsid w:val="00F143E3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1106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800A8"/>
  <w15:chartTrackingRefBased/>
  <w15:docId w15:val="{1391F8CB-75CC-423C-829F-DE1293C4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22</cp:revision>
  <cp:lastPrinted>2018-11-05T11:57:00Z</cp:lastPrinted>
  <dcterms:created xsi:type="dcterms:W3CDTF">2021-06-24T09:58:00Z</dcterms:created>
  <dcterms:modified xsi:type="dcterms:W3CDTF">2021-09-23T09:20:00Z</dcterms:modified>
</cp:coreProperties>
</file>