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11887" w14:textId="77777777" w:rsidR="00EE6948" w:rsidRDefault="00EE6948" w:rsidP="00EE54C9">
      <w:pPr>
        <w:jc w:val="center"/>
      </w:pPr>
    </w:p>
    <w:p w14:paraId="45D93DB1" w14:textId="0DEBA52A" w:rsidR="00EE6948" w:rsidRDefault="00EE6948" w:rsidP="00EE6948">
      <w:pPr>
        <w:pStyle w:val="Nagwek5"/>
        <w:jc w:val="righ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Zał. nr 2</w:t>
      </w:r>
    </w:p>
    <w:p w14:paraId="331D24E3" w14:textId="2F46AFF6" w:rsidR="00EE54C9" w:rsidRDefault="00EE54C9" w:rsidP="00EE54C9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PARAMETRY TECHNICZNE I POZOSTAŁE WYMAGANIA</w:t>
      </w:r>
    </w:p>
    <w:p w14:paraId="5ACF4BD7" w14:textId="5D9D5643" w:rsidR="00C7370E" w:rsidRDefault="00C7370E" w:rsidP="00C7370E"/>
    <w:p w14:paraId="77307D77" w14:textId="410E1AEB" w:rsidR="00C7370E" w:rsidRPr="0089589D" w:rsidRDefault="00C7370E" w:rsidP="00C7370E">
      <w:pPr>
        <w:rPr>
          <w:rFonts w:ascii="Arial" w:hAnsi="Arial" w:cs="Arial"/>
          <w:b/>
          <w:sz w:val="22"/>
          <w:szCs w:val="22"/>
        </w:rPr>
      </w:pPr>
      <w:r w:rsidRPr="0089589D">
        <w:rPr>
          <w:rFonts w:ascii="Arial" w:hAnsi="Arial" w:cs="Arial"/>
          <w:b/>
          <w:sz w:val="22"/>
          <w:szCs w:val="22"/>
        </w:rPr>
        <w:t xml:space="preserve">Pakiet nr </w:t>
      </w:r>
      <w:r w:rsidR="00EE6948">
        <w:rPr>
          <w:rFonts w:ascii="Arial" w:hAnsi="Arial" w:cs="Arial"/>
          <w:b/>
          <w:sz w:val="22"/>
          <w:szCs w:val="22"/>
        </w:rPr>
        <w:t>3</w:t>
      </w:r>
      <w:r w:rsidRPr="0089589D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Licencje</w:t>
      </w:r>
    </w:p>
    <w:p w14:paraId="001CDA55" w14:textId="77777777" w:rsidR="00EE54C9" w:rsidRDefault="00EE54C9" w:rsidP="00EE54C9">
      <w:pPr>
        <w:rPr>
          <w:rFonts w:ascii="Arial" w:hAnsi="Arial" w:cs="Arial"/>
          <w:b/>
          <w:sz w:val="20"/>
          <w:szCs w:val="20"/>
        </w:rPr>
      </w:pPr>
    </w:p>
    <w:p w14:paraId="77876B3E" w14:textId="2FCDC0D3" w:rsidR="00E96372" w:rsidRDefault="00E96372" w:rsidP="003A1158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1</w:t>
      </w:r>
    </w:p>
    <w:p w14:paraId="6DF09564" w14:textId="0F164C7A" w:rsidR="00EE54C9" w:rsidRDefault="00911E97" w:rsidP="003A1158">
      <w:pPr>
        <w:pStyle w:val="Tekstpodstawowy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System operacyjny</w:t>
      </w:r>
      <w:r w:rsidR="00E96372">
        <w:rPr>
          <w:rFonts w:ascii="Arial" w:hAnsi="Arial" w:cs="Arial"/>
          <w:b/>
          <w:sz w:val="20"/>
          <w:szCs w:val="20"/>
        </w:rPr>
        <w:t xml:space="preserve"> typ1</w:t>
      </w:r>
      <w:r w:rsidR="00EE54C9">
        <w:rPr>
          <w:rFonts w:ascii="Arial" w:hAnsi="Arial" w:cs="Arial"/>
          <w:b/>
          <w:sz w:val="20"/>
          <w:szCs w:val="20"/>
        </w:rPr>
        <w:t xml:space="preserve"> -  </w:t>
      </w:r>
      <w:r w:rsidR="00AE70CE">
        <w:rPr>
          <w:rFonts w:ascii="Arial" w:hAnsi="Arial" w:cs="Arial"/>
          <w:b/>
          <w:sz w:val="20"/>
          <w:szCs w:val="20"/>
        </w:rPr>
        <w:t>2</w:t>
      </w:r>
      <w:r w:rsidR="00EE54C9">
        <w:rPr>
          <w:rFonts w:ascii="Arial" w:hAnsi="Arial" w:cs="Arial"/>
          <w:b/>
          <w:sz w:val="20"/>
          <w:szCs w:val="20"/>
        </w:rPr>
        <w:t>szt.</w:t>
      </w:r>
    </w:p>
    <w:p w14:paraId="41A0051B" w14:textId="77777777" w:rsidR="00EE54C9" w:rsidRDefault="00EE54C9" w:rsidP="00EE54C9">
      <w:pPr>
        <w:rPr>
          <w:rFonts w:ascii="Arial" w:hAnsi="Arial" w:cs="Arial"/>
          <w:sz w:val="20"/>
          <w:szCs w:val="20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7392"/>
      </w:tblGrid>
      <w:tr w:rsidR="00EE54C9" w14:paraId="57511357" w14:textId="77777777" w:rsidTr="0006716B">
        <w:trPr>
          <w:trHeight w:val="400"/>
          <w:tblHeader/>
        </w:trPr>
        <w:tc>
          <w:tcPr>
            <w:tcW w:w="966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32F0B4B3" w14:textId="024FBA05" w:rsidR="00EE54C9" w:rsidRDefault="003A1158" w:rsidP="0060400E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System operacyjny</w:t>
            </w:r>
          </w:p>
        </w:tc>
      </w:tr>
      <w:tr w:rsidR="0006716B" w14:paraId="3CC8291E" w14:textId="77777777" w:rsidTr="0006716B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5C5FC20D" w14:textId="77777777" w:rsidR="0006716B" w:rsidRDefault="0006716B" w:rsidP="0060400E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60A45792" w14:textId="77777777" w:rsidR="0006716B" w:rsidRDefault="0006716B" w:rsidP="0060400E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BC056A1" w14:textId="77777777" w:rsidR="0006716B" w:rsidRDefault="0006716B" w:rsidP="0060400E">
            <w:pPr>
              <w:pStyle w:val="TableHeading"/>
            </w:pPr>
            <w:r>
              <w:rPr>
                <w:color w:val="000000"/>
              </w:rPr>
              <w:t>Wymagania minimalne, parametry techniczne</w:t>
            </w:r>
          </w:p>
        </w:tc>
      </w:tr>
      <w:tr w:rsidR="0006716B" w14:paraId="21694F5F" w14:textId="77777777" w:rsidTr="00FE31A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DE3A70" w14:textId="77777777" w:rsidR="0006716B" w:rsidRDefault="0006716B" w:rsidP="0060400E">
            <w:pPr>
              <w:pStyle w:val="TableContents"/>
              <w:snapToGrid w:val="0"/>
              <w:rPr>
                <w:color w:val="000000"/>
              </w:rPr>
            </w:pPr>
            <w:r>
              <w:t>1.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74D306" w14:textId="77777777" w:rsidR="0006716B" w:rsidRDefault="0006716B" w:rsidP="0060400E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Rodzaj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D05C15" w14:textId="7EBB09AB" w:rsidR="0006716B" w:rsidRPr="00911E97" w:rsidRDefault="00911E97" w:rsidP="0006716B">
            <w:pPr>
              <w:pStyle w:val="TableHeading"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System operacyjny Windows </w:t>
            </w:r>
            <w:r w:rsidR="001546D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Server 2019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</w:t>
            </w:r>
            <w:r w:rsidR="00FF204E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minimum w wersji </w:t>
            </w:r>
            <w:r w:rsidR="001546D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Standard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64bit. </w:t>
            </w:r>
          </w:p>
        </w:tc>
      </w:tr>
      <w:tr w:rsidR="0006716B" w14:paraId="0706D84C" w14:textId="77777777" w:rsidTr="00BA1734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16BCC3" w14:textId="77777777" w:rsidR="0006716B" w:rsidRDefault="0006716B" w:rsidP="0060400E">
            <w:pPr>
              <w:pStyle w:val="TableContents"/>
              <w:snapToGrid w:val="0"/>
              <w:rPr>
                <w:color w:val="000000"/>
              </w:rPr>
            </w:pPr>
            <w:r>
              <w:t>2.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546918" w14:textId="77777777" w:rsidR="0006716B" w:rsidRDefault="0006716B" w:rsidP="0060400E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Opis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5098E8" w14:textId="4504BDE0" w:rsidR="0006716B" w:rsidRPr="0006716B" w:rsidRDefault="00911E97" w:rsidP="0006716B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System operacyjny do zainstalowania na posiadanych już urządzeniach.</w:t>
            </w:r>
          </w:p>
        </w:tc>
      </w:tr>
      <w:tr w:rsidR="0006716B" w14:paraId="18A7FCB6" w14:textId="77777777" w:rsidTr="002E267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4912F" w14:textId="77777777" w:rsidR="0006716B" w:rsidRDefault="0006716B" w:rsidP="0060400E">
            <w:pPr>
              <w:pStyle w:val="TableContents"/>
              <w:snapToGrid w:val="0"/>
              <w:rPr>
                <w:color w:val="000000"/>
              </w:rPr>
            </w:pPr>
            <w:r>
              <w:t>3.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628D0B" w14:textId="77777777" w:rsidR="0006716B" w:rsidRDefault="0006716B" w:rsidP="0060400E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Licencja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C9B817" w14:textId="03BB351D" w:rsidR="0006716B" w:rsidRPr="0006716B" w:rsidRDefault="00911E97" w:rsidP="0006716B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bookmarkStart w:id="0" w:name="_Hlk49842751"/>
            <w:r w:rsidRPr="005A3E75">
              <w:rPr>
                <w:rFonts w:ascii="Times New Roman" w:hAnsi="Times New Roman" w:cs="Times New Roman"/>
                <w:b w:val="0"/>
                <w:bCs w:val="0"/>
                <w:color w:val="FF0000"/>
              </w:rPr>
              <w:t>Nieograniczona czasowo z możliwością przenoszenia z jednego urządzenia na drugie</w:t>
            </w:r>
            <w:r w:rsidR="00653B25" w:rsidRPr="005A3E75">
              <w:rPr>
                <w:rFonts w:ascii="Times New Roman" w:hAnsi="Times New Roman" w:cs="Times New Roman"/>
                <w:b w:val="0"/>
                <w:bCs w:val="0"/>
                <w:color w:val="FF0000"/>
              </w:rPr>
              <w:t>.</w:t>
            </w:r>
            <w:r w:rsidR="001E0781" w:rsidRPr="005A3E75">
              <w:rPr>
                <w:rFonts w:ascii="Times New Roman" w:hAnsi="Times New Roman" w:cs="Times New Roman"/>
                <w:b w:val="0"/>
                <w:bCs w:val="0"/>
                <w:color w:val="FF0000"/>
              </w:rPr>
              <w:t xml:space="preserve"> </w:t>
            </w:r>
            <w:bookmarkEnd w:id="0"/>
            <w:r w:rsidR="005A3E75" w:rsidRPr="005A3E75">
              <w:rPr>
                <w:rFonts w:ascii="Times New Roman" w:hAnsi="Times New Roman" w:cs="Times New Roman"/>
                <w:b w:val="0"/>
                <w:bCs w:val="0"/>
                <w:color w:val="FF0000"/>
              </w:rPr>
              <w:t>Licencja na 24 rdzenie</w:t>
            </w:r>
          </w:p>
        </w:tc>
      </w:tr>
      <w:tr w:rsidR="0006716B" w14:paraId="080E22BB" w14:textId="77777777" w:rsidTr="004B7F2F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9687FD" w14:textId="77777777" w:rsidR="0006716B" w:rsidRDefault="0006716B" w:rsidP="0060400E">
            <w:pPr>
              <w:pStyle w:val="TableContents"/>
              <w:snapToGrid w:val="0"/>
              <w:rPr>
                <w:color w:val="000000"/>
              </w:rPr>
            </w:pPr>
            <w:r>
              <w:t>4.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BE5C0" w14:textId="77777777" w:rsidR="0006716B" w:rsidRDefault="0006716B" w:rsidP="0006716B">
            <w:pPr>
              <w:pStyle w:val="TableContents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Wymagania dodatkowe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545DCD" w14:textId="1B9BB632" w:rsidR="0006716B" w:rsidRDefault="0006716B" w:rsidP="000671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="00653B25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oprogramowanie do użytku komercyjnego do wykorzystania w przedsiębiorstwie,</w:t>
            </w:r>
          </w:p>
          <w:p w14:paraId="499F4761" w14:textId="77777777" w:rsidR="0006716B" w:rsidRDefault="0006716B" w:rsidP="000671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- aktualizacje, zabezpieczenia service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pack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>-i mają być dystrybuowane za pomocą dedykowanych  narzędzi   przeznaczonych do ich pobierania oraz instalacji ze strony producenta,</w:t>
            </w:r>
          </w:p>
          <w:p w14:paraId="7E824022" w14:textId="524E9A88" w:rsidR="0006716B" w:rsidRDefault="0006716B" w:rsidP="000671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- sprzedawca zobowiązuje się dostarczyć unikatowy klucz do aktywacji licencji </w:t>
            </w:r>
            <w:r w:rsidR="00911E97">
              <w:rPr>
                <w:rFonts w:ascii="Times New Roman" w:hAnsi="Times New Roman" w:cs="Times New Roman"/>
                <w:bCs/>
                <w:color w:val="000000"/>
              </w:rPr>
              <w:t>dla każdej licencji</w:t>
            </w:r>
            <w:r>
              <w:rPr>
                <w:rFonts w:ascii="Times New Roman" w:hAnsi="Times New Roman" w:cs="Times New Roman"/>
                <w:bCs/>
                <w:color w:val="000000"/>
              </w:rPr>
              <w:t>,</w:t>
            </w:r>
          </w:p>
          <w:p w14:paraId="5B452E4D" w14:textId="77777777" w:rsidR="0006716B" w:rsidRDefault="0006716B" w:rsidP="0006716B">
            <w:pPr>
              <w:pStyle w:val="TableHeading"/>
              <w:snapToGrid w:val="0"/>
              <w:jc w:val="both"/>
            </w:pPr>
            <w:r>
              <w:t xml:space="preserve">- </w:t>
            </w:r>
            <w:r w:rsidRPr="0006716B">
              <w:rPr>
                <w:sz w:val="22"/>
                <w:szCs w:val="22"/>
              </w:rPr>
              <w:t>Wyklucza się oprogramowanie które zostało już wcześniej  zarejestrowane u producenta.</w:t>
            </w:r>
          </w:p>
        </w:tc>
      </w:tr>
    </w:tbl>
    <w:p w14:paraId="215722D9" w14:textId="693C8047" w:rsidR="00EE54C9" w:rsidRDefault="00EE54C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5112062C" w14:textId="3B83B2C8" w:rsidR="001546D2" w:rsidRDefault="001546D2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741411AA" w14:textId="77777777" w:rsidR="001546D2" w:rsidRDefault="001546D2">
      <w:pPr>
        <w:widowControl/>
        <w:suppressAutoHyphens w:val="0"/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096872D" w14:textId="3F63B97C" w:rsidR="003A1158" w:rsidRDefault="003A1158" w:rsidP="003A1158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Część </w:t>
      </w:r>
      <w:r w:rsidR="00C7370E">
        <w:rPr>
          <w:rFonts w:ascii="Arial" w:hAnsi="Arial" w:cs="Arial"/>
          <w:b/>
          <w:sz w:val="20"/>
          <w:szCs w:val="20"/>
        </w:rPr>
        <w:t>2</w:t>
      </w:r>
    </w:p>
    <w:p w14:paraId="162F76E2" w14:textId="6866F374" w:rsidR="001546D2" w:rsidRDefault="001546D2" w:rsidP="003A1158">
      <w:pPr>
        <w:pStyle w:val="Tekstpodstawowy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Licencje </w:t>
      </w:r>
      <w:r w:rsidR="004C6EEA">
        <w:rPr>
          <w:rFonts w:ascii="Arial" w:hAnsi="Arial" w:cs="Arial"/>
          <w:b/>
          <w:sz w:val="20"/>
          <w:szCs w:val="20"/>
        </w:rPr>
        <w:t xml:space="preserve">dostępowe </w:t>
      </w:r>
      <w:r>
        <w:rPr>
          <w:rFonts w:ascii="Arial" w:hAnsi="Arial" w:cs="Arial"/>
          <w:b/>
          <w:sz w:val="20"/>
          <w:szCs w:val="20"/>
        </w:rPr>
        <w:t xml:space="preserve">CAL -  </w:t>
      </w:r>
      <w:r w:rsidR="00B411BD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szt.</w:t>
      </w:r>
    </w:p>
    <w:p w14:paraId="35F07606" w14:textId="77777777" w:rsidR="001546D2" w:rsidRDefault="001546D2" w:rsidP="001546D2">
      <w:pPr>
        <w:rPr>
          <w:rFonts w:ascii="Arial" w:hAnsi="Arial" w:cs="Arial"/>
          <w:sz w:val="20"/>
          <w:szCs w:val="20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7392"/>
      </w:tblGrid>
      <w:tr w:rsidR="001546D2" w14:paraId="610FFEAC" w14:textId="77777777" w:rsidTr="00982C57">
        <w:trPr>
          <w:trHeight w:val="400"/>
          <w:tblHeader/>
        </w:trPr>
        <w:tc>
          <w:tcPr>
            <w:tcW w:w="966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64EC8750" w14:textId="0DFB4739" w:rsidR="001546D2" w:rsidRDefault="003A1158" w:rsidP="00982C57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Licencje dostępowe</w:t>
            </w:r>
          </w:p>
        </w:tc>
      </w:tr>
      <w:tr w:rsidR="001546D2" w14:paraId="0BD2BAFC" w14:textId="77777777" w:rsidTr="00982C57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DA9FAEE" w14:textId="77777777" w:rsidR="001546D2" w:rsidRDefault="001546D2" w:rsidP="00982C57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D0C4C43" w14:textId="77777777" w:rsidR="001546D2" w:rsidRDefault="001546D2" w:rsidP="00982C57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BD66AFA" w14:textId="77777777" w:rsidR="001546D2" w:rsidRDefault="001546D2" w:rsidP="00982C57">
            <w:pPr>
              <w:pStyle w:val="TableHeading"/>
            </w:pPr>
            <w:r>
              <w:rPr>
                <w:color w:val="000000"/>
              </w:rPr>
              <w:t>Wymagania minimalne, parametry techniczne</w:t>
            </w:r>
          </w:p>
        </w:tc>
      </w:tr>
      <w:tr w:rsidR="001546D2" w14:paraId="6D4A7111" w14:textId="77777777" w:rsidTr="00982C5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C17EF" w14:textId="77777777" w:rsidR="001546D2" w:rsidRDefault="001546D2" w:rsidP="00982C57">
            <w:pPr>
              <w:pStyle w:val="TableContents"/>
              <w:snapToGrid w:val="0"/>
              <w:rPr>
                <w:color w:val="000000"/>
              </w:rPr>
            </w:pPr>
            <w:r>
              <w:t>1.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0F031E" w14:textId="77777777" w:rsidR="001546D2" w:rsidRDefault="001546D2" w:rsidP="00982C5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Rodzaj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F760D4" w14:textId="77660389" w:rsidR="001546D2" w:rsidRPr="00911E97" w:rsidRDefault="001546D2" w:rsidP="00982C57">
            <w:pPr>
              <w:pStyle w:val="TableHeading"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Licencja </w:t>
            </w:r>
            <w:r w:rsidR="004C6EEA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dostępowa User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CAL dla </w:t>
            </w:r>
            <w:r w:rsidR="00FF204E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systemu operacyjnego wymienionego w części 10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. </w:t>
            </w:r>
          </w:p>
        </w:tc>
      </w:tr>
      <w:tr w:rsidR="001546D2" w14:paraId="3D020461" w14:textId="77777777" w:rsidTr="00982C5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E08106" w14:textId="77777777" w:rsidR="001546D2" w:rsidRDefault="001546D2" w:rsidP="00982C57">
            <w:pPr>
              <w:pStyle w:val="TableContents"/>
              <w:snapToGrid w:val="0"/>
              <w:rPr>
                <w:color w:val="000000"/>
              </w:rPr>
            </w:pPr>
            <w:r>
              <w:t>2.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2BA17" w14:textId="77777777" w:rsidR="001546D2" w:rsidRDefault="001546D2" w:rsidP="00982C5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Opis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69E850" w14:textId="56F49785" w:rsidR="001546D2" w:rsidRPr="0006716B" w:rsidRDefault="001546D2" w:rsidP="00982C57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Licencja </w:t>
            </w:r>
            <w:r w:rsidR="004C6EEA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dostępowa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CAL</w:t>
            </w:r>
            <w:r w:rsidR="00B411B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dla pięciu użytkowników</w:t>
            </w:r>
          </w:p>
        </w:tc>
      </w:tr>
      <w:tr w:rsidR="001546D2" w14:paraId="1774A9AA" w14:textId="77777777" w:rsidTr="00982C5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6EC360" w14:textId="77777777" w:rsidR="001546D2" w:rsidRDefault="001546D2" w:rsidP="00982C57">
            <w:pPr>
              <w:pStyle w:val="TableContents"/>
              <w:snapToGrid w:val="0"/>
              <w:rPr>
                <w:color w:val="000000"/>
              </w:rPr>
            </w:pPr>
            <w:r>
              <w:t>3.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49EDF3" w14:textId="77777777" w:rsidR="001546D2" w:rsidRDefault="001546D2" w:rsidP="00982C5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Licencja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3A6655" w14:textId="63BD9C2C" w:rsidR="001546D2" w:rsidRPr="0006716B" w:rsidRDefault="001F0704" w:rsidP="00982C57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Licencja typu User, n</w:t>
            </w:r>
            <w:r w:rsidR="001546D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ieograniczona czasowo z możliwością przenoszenia z jednego urządzenia na drugie. </w:t>
            </w:r>
          </w:p>
        </w:tc>
      </w:tr>
      <w:tr w:rsidR="001546D2" w14:paraId="6E75CD94" w14:textId="77777777" w:rsidTr="00982C5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9DB00D" w14:textId="77777777" w:rsidR="001546D2" w:rsidRDefault="001546D2" w:rsidP="00982C57">
            <w:pPr>
              <w:pStyle w:val="TableContents"/>
              <w:snapToGrid w:val="0"/>
              <w:rPr>
                <w:color w:val="000000"/>
              </w:rPr>
            </w:pPr>
            <w:r>
              <w:t>4.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77E5FF" w14:textId="77777777" w:rsidR="001546D2" w:rsidRDefault="001546D2" w:rsidP="00982C57">
            <w:pPr>
              <w:pStyle w:val="TableContents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Wymagania dodatkowe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BF4A78" w14:textId="77777777" w:rsidR="001546D2" w:rsidRDefault="001546D2" w:rsidP="00982C5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oprogramowanie do użytku komercyjnego do wykorzystania w przedsiębiorstwie,</w:t>
            </w:r>
          </w:p>
          <w:p w14:paraId="1B5DAA8C" w14:textId="0065BC69" w:rsidR="001546D2" w:rsidRDefault="001546D2" w:rsidP="00982C5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sprzedawca zobowiązuje się dostarczyć unikatowy klucz do aktywacji licencji dla każdej licencji,</w:t>
            </w:r>
          </w:p>
          <w:p w14:paraId="59F9BB9E" w14:textId="002EE135" w:rsidR="00B411BD" w:rsidRDefault="00B411BD" w:rsidP="00982C5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w przypadku braku pakietu licencji dla pięciu użytkowników  możliwe jest dostarczenie w formie osobnych licencji dających łączną ilość zgodną z zamówieniem</w:t>
            </w:r>
          </w:p>
          <w:p w14:paraId="73646B50" w14:textId="77777777" w:rsidR="001546D2" w:rsidRDefault="001546D2" w:rsidP="00982C57">
            <w:pPr>
              <w:pStyle w:val="TableHeading"/>
              <w:snapToGrid w:val="0"/>
              <w:jc w:val="both"/>
            </w:pPr>
            <w:r>
              <w:t xml:space="preserve">- </w:t>
            </w:r>
            <w:r w:rsidRPr="0006716B">
              <w:rPr>
                <w:sz w:val="22"/>
                <w:szCs w:val="22"/>
              </w:rPr>
              <w:t>Wyklucza się oprogramowanie które zostało już wcześniej  zarejestrowane u producenta.</w:t>
            </w:r>
          </w:p>
        </w:tc>
      </w:tr>
    </w:tbl>
    <w:p w14:paraId="466E729B" w14:textId="4E98C83C" w:rsidR="003A1158" w:rsidRDefault="003A1158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56468960" w14:textId="77777777" w:rsidR="003A1158" w:rsidRDefault="003A1158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  <w:r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br w:type="page"/>
      </w:r>
    </w:p>
    <w:p w14:paraId="6B111112" w14:textId="0D223DE1" w:rsidR="003A1158" w:rsidRDefault="003A1158" w:rsidP="003A11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Część </w:t>
      </w:r>
      <w:r w:rsidR="00C7370E">
        <w:rPr>
          <w:rFonts w:ascii="Arial" w:hAnsi="Arial" w:cs="Arial"/>
          <w:b/>
          <w:sz w:val="20"/>
          <w:szCs w:val="20"/>
        </w:rPr>
        <w:t>3</w:t>
      </w:r>
    </w:p>
    <w:p w14:paraId="08C8E0A5" w14:textId="77777777" w:rsidR="003A1158" w:rsidRDefault="003A1158" w:rsidP="003A1158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System operacyjny  typ 2 -  51szt.</w:t>
      </w:r>
    </w:p>
    <w:p w14:paraId="1D5ECC39" w14:textId="77777777" w:rsidR="003A1158" w:rsidRDefault="003A1158" w:rsidP="003A1158">
      <w:pPr>
        <w:rPr>
          <w:rFonts w:ascii="Arial" w:hAnsi="Arial" w:cs="Arial"/>
          <w:sz w:val="20"/>
          <w:szCs w:val="20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7392"/>
      </w:tblGrid>
      <w:tr w:rsidR="003A1158" w14:paraId="585A36A2" w14:textId="77777777" w:rsidTr="00512AA9">
        <w:trPr>
          <w:trHeight w:val="400"/>
          <w:tblHeader/>
        </w:trPr>
        <w:tc>
          <w:tcPr>
            <w:tcW w:w="966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58CD559C" w14:textId="5AC9BC3B" w:rsidR="003A1158" w:rsidRDefault="001B5230" w:rsidP="00512AA9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System operacyjny</w:t>
            </w:r>
          </w:p>
        </w:tc>
      </w:tr>
      <w:tr w:rsidR="003A1158" w14:paraId="5C470539" w14:textId="77777777" w:rsidTr="00512AA9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7EED373" w14:textId="77777777" w:rsidR="003A1158" w:rsidRDefault="003A1158" w:rsidP="00512AA9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0329A26" w14:textId="77777777" w:rsidR="003A1158" w:rsidRDefault="003A1158" w:rsidP="00512AA9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050868F" w14:textId="77777777" w:rsidR="003A1158" w:rsidRDefault="003A1158" w:rsidP="00512AA9">
            <w:pPr>
              <w:pStyle w:val="TableHeading"/>
            </w:pPr>
            <w:r>
              <w:rPr>
                <w:color w:val="000000"/>
              </w:rPr>
              <w:t>Wymagania minimalne, parametry techniczne</w:t>
            </w:r>
          </w:p>
        </w:tc>
      </w:tr>
      <w:tr w:rsidR="003A1158" w14:paraId="6A20DCD3" w14:textId="77777777" w:rsidTr="00512AA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A03D7D" w14:textId="77777777" w:rsidR="003A1158" w:rsidRDefault="003A1158" w:rsidP="00512AA9">
            <w:pPr>
              <w:pStyle w:val="TableContents"/>
              <w:snapToGrid w:val="0"/>
              <w:rPr>
                <w:color w:val="000000"/>
              </w:rPr>
            </w:pPr>
            <w:r>
              <w:t>1.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3BFD3" w14:textId="77777777" w:rsidR="003A1158" w:rsidRDefault="003A1158" w:rsidP="00512AA9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Rodzaj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C2CC35" w14:textId="0AC99A85" w:rsidR="003A1158" w:rsidRPr="005A3E75" w:rsidRDefault="003A1158" w:rsidP="00512AA9">
            <w:pPr>
              <w:pStyle w:val="TableHeading"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color w:val="FF0000"/>
              </w:rPr>
            </w:pPr>
            <w:bookmarkStart w:id="1" w:name="_Hlk49842620"/>
            <w:r w:rsidRPr="005A3E75">
              <w:rPr>
                <w:rFonts w:ascii="Times New Roman" w:hAnsi="Times New Roman" w:cs="Times New Roman"/>
                <w:b w:val="0"/>
                <w:bCs w:val="0"/>
                <w:color w:val="FF0000"/>
              </w:rPr>
              <w:t>System operacyjny Windows 1</w:t>
            </w:r>
            <w:r w:rsidR="00FF204E" w:rsidRPr="005A3E75">
              <w:rPr>
                <w:rFonts w:ascii="Times New Roman" w:hAnsi="Times New Roman" w:cs="Times New Roman"/>
                <w:b w:val="0"/>
                <w:bCs w:val="0"/>
                <w:color w:val="FF0000"/>
              </w:rPr>
              <w:t>0</w:t>
            </w:r>
            <w:r w:rsidR="005A3E75" w:rsidRPr="005A3E75">
              <w:rPr>
                <w:rFonts w:ascii="Times New Roman" w:hAnsi="Times New Roman" w:cs="Times New Roman"/>
                <w:b w:val="0"/>
                <w:bCs w:val="0"/>
                <w:color w:val="FF0000"/>
              </w:rPr>
              <w:t xml:space="preserve"> Pro</w:t>
            </w:r>
            <w:r w:rsidR="00FF204E" w:rsidRPr="005A3E75">
              <w:rPr>
                <w:rFonts w:ascii="Times New Roman" w:hAnsi="Times New Roman" w:cs="Times New Roman"/>
                <w:b w:val="0"/>
                <w:bCs w:val="0"/>
                <w:color w:val="FF0000"/>
              </w:rPr>
              <w:t xml:space="preserve"> </w:t>
            </w:r>
            <w:r w:rsidRPr="005A3E75">
              <w:rPr>
                <w:rFonts w:ascii="Times New Roman" w:hAnsi="Times New Roman" w:cs="Times New Roman"/>
                <w:b w:val="0"/>
                <w:bCs w:val="0"/>
                <w:color w:val="FF0000"/>
              </w:rPr>
              <w:t xml:space="preserve"> 64bit. </w:t>
            </w:r>
            <w:bookmarkEnd w:id="1"/>
          </w:p>
        </w:tc>
      </w:tr>
      <w:tr w:rsidR="003A1158" w14:paraId="25185FBE" w14:textId="77777777" w:rsidTr="00512AA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4871D" w14:textId="77777777" w:rsidR="003A1158" w:rsidRDefault="003A1158" w:rsidP="00512AA9">
            <w:pPr>
              <w:pStyle w:val="TableContents"/>
              <w:snapToGrid w:val="0"/>
              <w:rPr>
                <w:color w:val="000000"/>
              </w:rPr>
            </w:pPr>
            <w:r>
              <w:t>2.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800BB2" w14:textId="77777777" w:rsidR="003A1158" w:rsidRDefault="003A1158" w:rsidP="00512AA9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Opis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4D934A" w14:textId="77777777" w:rsidR="003A1158" w:rsidRPr="0006716B" w:rsidRDefault="003A1158" w:rsidP="00512AA9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System operacyjny do zainstalowania na posiadanych już urządzeniach.</w:t>
            </w:r>
          </w:p>
        </w:tc>
      </w:tr>
      <w:tr w:rsidR="003A1158" w14:paraId="2BF2009F" w14:textId="77777777" w:rsidTr="00512AA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1DB831" w14:textId="77777777" w:rsidR="003A1158" w:rsidRDefault="003A1158" w:rsidP="00512AA9">
            <w:pPr>
              <w:pStyle w:val="TableContents"/>
              <w:snapToGrid w:val="0"/>
              <w:rPr>
                <w:color w:val="000000"/>
              </w:rPr>
            </w:pPr>
            <w:r>
              <w:t>3.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30042C" w14:textId="77777777" w:rsidR="003A1158" w:rsidRDefault="003A1158" w:rsidP="00512AA9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Licencja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1CD3B1" w14:textId="77777777" w:rsidR="003A1158" w:rsidRPr="0006716B" w:rsidRDefault="003A1158" w:rsidP="00512AA9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Nieograniczona czasowo z możliwością przenoszenia z jednego urządzenia na drugie.</w:t>
            </w:r>
          </w:p>
        </w:tc>
      </w:tr>
      <w:tr w:rsidR="003A1158" w14:paraId="564C795B" w14:textId="77777777" w:rsidTr="00512AA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0EACFF" w14:textId="77777777" w:rsidR="003A1158" w:rsidRDefault="003A1158" w:rsidP="00512AA9">
            <w:pPr>
              <w:pStyle w:val="TableContents"/>
              <w:snapToGrid w:val="0"/>
              <w:rPr>
                <w:color w:val="000000"/>
              </w:rPr>
            </w:pPr>
            <w:r>
              <w:t>4.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0FBFA8" w14:textId="77777777" w:rsidR="003A1158" w:rsidRDefault="003A1158" w:rsidP="00512AA9">
            <w:pPr>
              <w:pStyle w:val="TableContents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Wymagania dodatkowe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383DD0" w14:textId="77777777" w:rsidR="003A1158" w:rsidRDefault="003A1158" w:rsidP="00512AA9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interfejs w pełni w języku polskim,</w:t>
            </w:r>
          </w:p>
          <w:p w14:paraId="77A82DB9" w14:textId="77777777" w:rsidR="003A1158" w:rsidRDefault="003A1158" w:rsidP="00512AA9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oprogramowanie do użytku komercyjnego do wykorzystania w przedsiębiorstwie,</w:t>
            </w:r>
          </w:p>
          <w:p w14:paraId="09EF1842" w14:textId="77777777" w:rsidR="003A1158" w:rsidRDefault="003A1158" w:rsidP="00512AA9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- aktualizacje, zabezpieczenia service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pack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>-i mają być dystrybuowane za pomocą dedykowanych  narzędzi   przeznaczonych do ich pobierania oraz instalacji ze strony producenta,</w:t>
            </w:r>
          </w:p>
          <w:p w14:paraId="34824DCE" w14:textId="77777777" w:rsidR="003A1158" w:rsidRDefault="003A1158" w:rsidP="00512AA9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sprzedawca zobowiązuje się dostarczyć unikatowy klucz do aktywacji licencji dla każdej licencji,</w:t>
            </w:r>
          </w:p>
          <w:p w14:paraId="05EFA9A9" w14:textId="77777777" w:rsidR="003A1158" w:rsidRDefault="003A1158" w:rsidP="00512AA9">
            <w:pPr>
              <w:pStyle w:val="TableHeading"/>
              <w:snapToGrid w:val="0"/>
              <w:jc w:val="both"/>
            </w:pPr>
            <w:r>
              <w:t xml:space="preserve">- </w:t>
            </w:r>
            <w:r w:rsidRPr="0006716B">
              <w:rPr>
                <w:sz w:val="22"/>
                <w:szCs w:val="22"/>
              </w:rPr>
              <w:t>Wyklucza się oprogramowanie które zostało już wcześniej  zarejestrowane u producenta.</w:t>
            </w:r>
          </w:p>
        </w:tc>
      </w:tr>
    </w:tbl>
    <w:p w14:paraId="3BA546C5" w14:textId="551D6CDB" w:rsidR="001546D2" w:rsidRDefault="001546D2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64E5FF4C" w14:textId="667FFC78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57057D15" w14:textId="089C6147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724CA1AE" w14:textId="00E37598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3122F28E" w14:textId="24BFFD1E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745E2A78" w14:textId="5B90397C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46FA4441" w14:textId="0A195546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08E901E0" w14:textId="6DF99EA0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1C475F6E" w14:textId="7924C9D0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135F1C03" w14:textId="42C264D9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36A3B6CB" w14:textId="41A85B0B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72B991E8" w14:textId="541F541C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50EAA67D" w14:textId="5501EDF7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4612ED6E" w14:textId="5F2B607D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1E2178D9" w14:textId="0525E3B8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199DB6E1" w14:textId="527D8F95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35FA29A9" w14:textId="591D0CC3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4A7F82E9" w14:textId="18CDF7F8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30AE97F9" w14:textId="3508EBBF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3248D262" w14:textId="2EBBC4D5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17AFBA7E" w14:textId="6B0B9100" w:rsidR="00073089" w:rsidRPr="00073089" w:rsidRDefault="00073089" w:rsidP="00073089">
      <w:pPr>
        <w:spacing w:line="288" w:lineRule="auto"/>
        <w:rPr>
          <w:rFonts w:ascii="Arial" w:hAnsi="Arial" w:cs="Arial"/>
          <w:b/>
          <w:kern w:val="2"/>
          <w:sz w:val="20"/>
          <w:szCs w:val="20"/>
        </w:rPr>
      </w:pPr>
      <w:r w:rsidRPr="00073089">
        <w:rPr>
          <w:rFonts w:ascii="Arial" w:hAnsi="Arial" w:cs="Arial"/>
          <w:b/>
          <w:kern w:val="2"/>
          <w:sz w:val="20"/>
          <w:szCs w:val="20"/>
        </w:rPr>
        <w:lastRenderedPageBreak/>
        <w:t xml:space="preserve">Część </w:t>
      </w:r>
      <w:r>
        <w:rPr>
          <w:rFonts w:ascii="Arial" w:hAnsi="Arial" w:cs="Arial"/>
          <w:b/>
          <w:kern w:val="2"/>
          <w:sz w:val="20"/>
          <w:szCs w:val="20"/>
        </w:rPr>
        <w:t>4</w:t>
      </w:r>
    </w:p>
    <w:p w14:paraId="4B923316" w14:textId="72A7041A" w:rsidR="00073089" w:rsidRPr="00073089" w:rsidRDefault="00073089" w:rsidP="00073089">
      <w:pPr>
        <w:spacing w:line="288" w:lineRule="auto"/>
        <w:rPr>
          <w:rFonts w:ascii="Arial" w:hAnsi="Arial" w:cs="Arial"/>
          <w:kern w:val="2"/>
          <w:sz w:val="20"/>
          <w:szCs w:val="20"/>
        </w:rPr>
      </w:pPr>
      <w:r w:rsidRPr="00073089">
        <w:rPr>
          <w:rFonts w:ascii="Arial" w:hAnsi="Arial" w:cs="Arial"/>
          <w:b/>
          <w:kern w:val="2"/>
          <w:sz w:val="20"/>
          <w:szCs w:val="20"/>
        </w:rPr>
        <w:t xml:space="preserve">Pakiet oprogramowania biurowego -  </w:t>
      </w:r>
      <w:r>
        <w:rPr>
          <w:rFonts w:ascii="Arial" w:hAnsi="Arial" w:cs="Arial"/>
          <w:b/>
          <w:kern w:val="2"/>
          <w:sz w:val="20"/>
          <w:szCs w:val="20"/>
        </w:rPr>
        <w:t>30</w:t>
      </w:r>
      <w:r w:rsidRPr="00073089">
        <w:rPr>
          <w:rFonts w:ascii="Arial" w:hAnsi="Arial" w:cs="Arial"/>
          <w:b/>
          <w:kern w:val="2"/>
          <w:sz w:val="20"/>
          <w:szCs w:val="20"/>
        </w:rPr>
        <w:t>szt.</w:t>
      </w:r>
    </w:p>
    <w:p w14:paraId="42BEBF7D" w14:textId="77777777" w:rsidR="00073089" w:rsidRPr="00073089" w:rsidRDefault="00073089" w:rsidP="00073089">
      <w:pPr>
        <w:rPr>
          <w:rFonts w:ascii="Arial" w:hAnsi="Arial" w:cs="Arial"/>
          <w:kern w:val="2"/>
          <w:sz w:val="20"/>
          <w:szCs w:val="20"/>
        </w:rPr>
      </w:pPr>
    </w:p>
    <w:tbl>
      <w:tblPr>
        <w:tblW w:w="958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0"/>
        <w:gridCol w:w="1702"/>
        <w:gridCol w:w="7313"/>
      </w:tblGrid>
      <w:tr w:rsidR="00073089" w:rsidRPr="00073089" w14:paraId="618B7FE3" w14:textId="77777777" w:rsidTr="00073089">
        <w:trPr>
          <w:trHeight w:val="400"/>
          <w:tblHeader/>
        </w:trPr>
        <w:tc>
          <w:tcPr>
            <w:tcW w:w="9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hideMark/>
          </w:tcPr>
          <w:p w14:paraId="2AC4F8DA" w14:textId="77777777" w:rsidR="00073089" w:rsidRPr="00073089" w:rsidRDefault="00073089" w:rsidP="00073089">
            <w:pPr>
              <w:suppressLineNumbers/>
              <w:spacing w:line="256" w:lineRule="auto"/>
              <w:jc w:val="center"/>
              <w:rPr>
                <w:b/>
                <w:bCs/>
                <w:color w:val="000000"/>
                <w:kern w:val="2"/>
                <w:sz w:val="28"/>
                <w:szCs w:val="28"/>
              </w:rPr>
            </w:pPr>
            <w:r w:rsidRPr="00073089">
              <w:rPr>
                <w:b/>
                <w:bCs/>
                <w:color w:val="000000"/>
                <w:kern w:val="2"/>
                <w:sz w:val="28"/>
                <w:szCs w:val="28"/>
              </w:rPr>
              <w:t>Pakiet oprogramowania biurowego</w:t>
            </w:r>
          </w:p>
        </w:tc>
      </w:tr>
      <w:tr w:rsidR="00073089" w:rsidRPr="00073089" w14:paraId="5AB6DF81" w14:textId="77777777" w:rsidTr="00073089">
        <w:trPr>
          <w:trHeight w:val="700"/>
          <w:tblHeader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99"/>
            <w:hideMark/>
          </w:tcPr>
          <w:p w14:paraId="3FB60640" w14:textId="77777777" w:rsidR="00073089" w:rsidRPr="00073089" w:rsidRDefault="00073089" w:rsidP="00073089">
            <w:pPr>
              <w:suppressLineNumbers/>
              <w:spacing w:line="256" w:lineRule="auto"/>
              <w:jc w:val="center"/>
              <w:rPr>
                <w:b/>
                <w:bCs/>
                <w:color w:val="000000"/>
                <w:kern w:val="2"/>
              </w:rPr>
            </w:pPr>
            <w:r w:rsidRPr="00073089">
              <w:rPr>
                <w:b/>
                <w:bCs/>
                <w:color w:val="000000"/>
                <w:kern w:val="2"/>
              </w:rPr>
              <w:t>L.p.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99"/>
            <w:hideMark/>
          </w:tcPr>
          <w:p w14:paraId="451A9679" w14:textId="77777777" w:rsidR="00073089" w:rsidRPr="00073089" w:rsidRDefault="00073089" w:rsidP="00073089">
            <w:pPr>
              <w:suppressLineNumbers/>
              <w:spacing w:line="256" w:lineRule="auto"/>
              <w:jc w:val="center"/>
              <w:rPr>
                <w:b/>
                <w:bCs/>
                <w:color w:val="000000"/>
                <w:kern w:val="2"/>
              </w:rPr>
            </w:pPr>
            <w:r w:rsidRPr="00073089">
              <w:rPr>
                <w:b/>
                <w:bCs/>
                <w:color w:val="000000"/>
                <w:kern w:val="2"/>
              </w:rPr>
              <w:t>Element składowy</w:t>
            </w:r>
          </w:p>
        </w:tc>
        <w:tc>
          <w:tcPr>
            <w:tcW w:w="73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hideMark/>
          </w:tcPr>
          <w:p w14:paraId="280B75E7" w14:textId="77777777" w:rsidR="00073089" w:rsidRPr="00073089" w:rsidRDefault="00073089" w:rsidP="00073089">
            <w:pPr>
              <w:suppressLineNumbers/>
              <w:spacing w:line="256" w:lineRule="auto"/>
              <w:jc w:val="center"/>
              <w:rPr>
                <w:b/>
                <w:bCs/>
                <w:color w:val="000000"/>
                <w:kern w:val="2"/>
              </w:rPr>
            </w:pPr>
            <w:r w:rsidRPr="00073089">
              <w:rPr>
                <w:b/>
                <w:bCs/>
                <w:color w:val="000000"/>
                <w:kern w:val="2"/>
              </w:rPr>
              <w:t>Wymagania minimalne, parametry techniczne</w:t>
            </w:r>
          </w:p>
        </w:tc>
      </w:tr>
      <w:tr w:rsidR="00073089" w:rsidRPr="00073089" w14:paraId="3D4FEFBB" w14:textId="77777777" w:rsidTr="00073089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A947BB" w14:textId="77777777" w:rsidR="00073089" w:rsidRPr="00073089" w:rsidRDefault="00073089" w:rsidP="00073089">
            <w:pPr>
              <w:suppressLineNumbers/>
              <w:snapToGrid w:val="0"/>
              <w:spacing w:line="256" w:lineRule="auto"/>
              <w:rPr>
                <w:color w:val="000000"/>
                <w:kern w:val="2"/>
              </w:rPr>
            </w:pPr>
            <w:r w:rsidRPr="00073089">
              <w:rPr>
                <w:kern w:val="2"/>
              </w:rPr>
              <w:t>1.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31B20A" w14:textId="77777777" w:rsidR="00073089" w:rsidRPr="00073089" w:rsidRDefault="00073089" w:rsidP="00073089">
            <w:pPr>
              <w:suppressLineNumbers/>
              <w:spacing w:line="256" w:lineRule="auto"/>
              <w:rPr>
                <w:rFonts w:ascii="Times New Roman" w:hAnsi="Times New Roman" w:cs="Times New Roman"/>
                <w:bCs/>
                <w:color w:val="000000"/>
                <w:kern w:val="2"/>
              </w:rPr>
            </w:pPr>
            <w:r w:rsidRPr="00073089">
              <w:rPr>
                <w:color w:val="000000"/>
                <w:kern w:val="2"/>
              </w:rPr>
              <w:t xml:space="preserve">Rodzaj </w:t>
            </w:r>
          </w:p>
        </w:tc>
        <w:tc>
          <w:tcPr>
            <w:tcW w:w="73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88130E" w14:textId="77777777" w:rsidR="00073089" w:rsidRPr="00073089" w:rsidRDefault="00073089" w:rsidP="00073089">
            <w:pPr>
              <w:suppressLineNumbers/>
              <w:snapToGrid w:val="0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73089">
              <w:rPr>
                <w:rFonts w:ascii="Times New Roman" w:hAnsi="Times New Roman" w:cs="Times New Roman"/>
                <w:color w:val="000000"/>
                <w:kern w:val="2"/>
              </w:rPr>
              <w:t xml:space="preserve">Microsoft Office 2019 </w:t>
            </w:r>
            <w:r w:rsidRPr="00073089">
              <w:rPr>
                <w:rFonts w:ascii="Times New Roman" w:hAnsi="Times New Roman" w:cs="Times New Roman"/>
                <w:bCs/>
                <w:kern w:val="2"/>
              </w:rPr>
              <w:t>Home and Business</w:t>
            </w:r>
            <w:r w:rsidRPr="00073089">
              <w:rPr>
                <w:rFonts w:ascii="Times New Roman" w:hAnsi="Times New Roman" w:cs="Times New Roman"/>
                <w:color w:val="000000"/>
                <w:kern w:val="2"/>
              </w:rPr>
              <w:t xml:space="preserve">  lub równoważny. Za równoważne rozumie się oprogramowanie  w pełni obsługujące wytworzone dokumenty przez Zamawiającego przy użyciu Ms. Office 2007,2010,2013,2016 bez utraty jakichkolwiek cech użytkowych, działające  (zgodne) z systemem operacyjnym Microsoft Windows 10 lub nowszym w wersji 32 oraz 64 bit, zainstalowanym u Zamawiającego bez ponoszenia dodatkowych kosztów. Oprogramowanie umożliwi współpracę z systemem HIS Zamawiającego w zakresie eksportu dokumentów.</w:t>
            </w:r>
          </w:p>
        </w:tc>
      </w:tr>
      <w:tr w:rsidR="00073089" w:rsidRPr="00073089" w14:paraId="44286491" w14:textId="77777777" w:rsidTr="00073089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ACA523" w14:textId="77777777" w:rsidR="00073089" w:rsidRPr="00073089" w:rsidRDefault="00073089" w:rsidP="00073089">
            <w:pPr>
              <w:suppressLineNumbers/>
              <w:snapToGrid w:val="0"/>
              <w:spacing w:line="256" w:lineRule="auto"/>
              <w:rPr>
                <w:color w:val="000000"/>
                <w:kern w:val="2"/>
              </w:rPr>
            </w:pPr>
            <w:r w:rsidRPr="00073089">
              <w:rPr>
                <w:kern w:val="2"/>
              </w:rPr>
              <w:t>2.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47FF25" w14:textId="77777777" w:rsidR="00073089" w:rsidRPr="00073089" w:rsidRDefault="00073089" w:rsidP="00073089">
            <w:pPr>
              <w:suppressLineNumbers/>
              <w:spacing w:line="256" w:lineRule="auto"/>
              <w:rPr>
                <w:rFonts w:ascii="Times New Roman" w:hAnsi="Times New Roman" w:cs="Times New Roman"/>
                <w:bCs/>
                <w:color w:val="000000"/>
                <w:kern w:val="2"/>
              </w:rPr>
            </w:pPr>
            <w:r w:rsidRPr="00073089">
              <w:rPr>
                <w:color w:val="000000"/>
                <w:kern w:val="2"/>
              </w:rPr>
              <w:t>Opis</w:t>
            </w:r>
          </w:p>
        </w:tc>
        <w:tc>
          <w:tcPr>
            <w:tcW w:w="73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13D03B" w14:textId="77777777" w:rsidR="00073089" w:rsidRPr="00073089" w:rsidRDefault="00073089" w:rsidP="00073089">
            <w:pPr>
              <w:suppressLineNumbers/>
              <w:snapToGrid w:val="0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73089">
              <w:rPr>
                <w:rFonts w:ascii="Times New Roman" w:hAnsi="Times New Roman" w:cs="Times New Roman"/>
                <w:color w:val="000000"/>
                <w:kern w:val="2"/>
              </w:rPr>
              <w:t>Pakiet oprogramowania biurowego w skład którego wchodzić będzie co najmniej edytor tekstu arkusz kalkulacyjny oraz oprogramowanie do tworzenia prezencji multimedialnych.</w:t>
            </w:r>
          </w:p>
        </w:tc>
      </w:tr>
      <w:tr w:rsidR="00073089" w:rsidRPr="00073089" w14:paraId="7E5D2892" w14:textId="77777777" w:rsidTr="00073089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A6DD93" w14:textId="77777777" w:rsidR="00073089" w:rsidRPr="00073089" w:rsidRDefault="00073089" w:rsidP="00073089">
            <w:pPr>
              <w:suppressLineNumbers/>
              <w:snapToGrid w:val="0"/>
              <w:spacing w:line="256" w:lineRule="auto"/>
              <w:rPr>
                <w:color w:val="000000"/>
                <w:kern w:val="2"/>
              </w:rPr>
            </w:pPr>
            <w:r w:rsidRPr="00073089">
              <w:rPr>
                <w:kern w:val="2"/>
              </w:rPr>
              <w:t>3.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8F3483" w14:textId="77777777" w:rsidR="00073089" w:rsidRPr="00073089" w:rsidRDefault="00073089" w:rsidP="00073089">
            <w:pPr>
              <w:suppressLineNumbers/>
              <w:spacing w:line="256" w:lineRule="auto"/>
              <w:rPr>
                <w:rFonts w:ascii="Times New Roman" w:hAnsi="Times New Roman" w:cs="Times New Roman"/>
                <w:bCs/>
                <w:color w:val="000000"/>
                <w:kern w:val="2"/>
              </w:rPr>
            </w:pPr>
            <w:r w:rsidRPr="00073089">
              <w:rPr>
                <w:color w:val="000000"/>
                <w:kern w:val="2"/>
              </w:rPr>
              <w:t xml:space="preserve">Licencja </w:t>
            </w:r>
          </w:p>
        </w:tc>
        <w:tc>
          <w:tcPr>
            <w:tcW w:w="73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DE2C79" w14:textId="77777777" w:rsidR="00073089" w:rsidRPr="00073089" w:rsidRDefault="00073089" w:rsidP="00073089">
            <w:pPr>
              <w:suppressLineNumbers/>
              <w:snapToGrid w:val="0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73089">
              <w:rPr>
                <w:rFonts w:ascii="Times New Roman" w:hAnsi="Times New Roman" w:cs="Times New Roman"/>
                <w:color w:val="000000"/>
                <w:kern w:val="2"/>
              </w:rPr>
              <w:t>Nieograniczona czasowo z możliwością przenoszenia z jednego stanowiska na drugie bez utraty jakichkolwiek praw do oprogramowania wchodzącego w skład pakietu</w:t>
            </w:r>
          </w:p>
        </w:tc>
      </w:tr>
      <w:tr w:rsidR="00073089" w:rsidRPr="00073089" w14:paraId="5AE54009" w14:textId="77777777" w:rsidTr="00073089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EA6ABD" w14:textId="77777777" w:rsidR="00073089" w:rsidRPr="00073089" w:rsidRDefault="00073089" w:rsidP="00073089">
            <w:pPr>
              <w:suppressLineNumbers/>
              <w:snapToGrid w:val="0"/>
              <w:spacing w:line="256" w:lineRule="auto"/>
              <w:rPr>
                <w:color w:val="000000"/>
                <w:kern w:val="2"/>
              </w:rPr>
            </w:pPr>
            <w:r w:rsidRPr="00073089">
              <w:rPr>
                <w:kern w:val="2"/>
              </w:rPr>
              <w:t>4.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A0DBEAE" w14:textId="77777777" w:rsidR="00073089" w:rsidRPr="00073089" w:rsidRDefault="00073089" w:rsidP="00073089">
            <w:pPr>
              <w:suppressLineNumbers/>
              <w:spacing w:line="256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"/>
              </w:rPr>
            </w:pPr>
            <w:r w:rsidRPr="00073089">
              <w:rPr>
                <w:color w:val="000000"/>
                <w:kern w:val="2"/>
              </w:rPr>
              <w:t>Wymagania dodatkowe</w:t>
            </w:r>
          </w:p>
        </w:tc>
        <w:tc>
          <w:tcPr>
            <w:tcW w:w="73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591A3C" w14:textId="77777777" w:rsidR="00073089" w:rsidRPr="00073089" w:rsidRDefault="00073089" w:rsidP="00073089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"/>
              </w:rPr>
            </w:pPr>
            <w:r w:rsidRPr="00073089">
              <w:rPr>
                <w:rFonts w:ascii="Times New Roman" w:hAnsi="Times New Roman" w:cs="Times New Roman"/>
                <w:bCs/>
                <w:color w:val="000000"/>
                <w:kern w:val="2"/>
              </w:rPr>
              <w:t>- Interfejs w pełni w języku polskim,</w:t>
            </w:r>
          </w:p>
          <w:p w14:paraId="015067E9" w14:textId="77777777" w:rsidR="00073089" w:rsidRPr="00073089" w:rsidRDefault="00073089" w:rsidP="00073089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"/>
              </w:rPr>
            </w:pPr>
            <w:r w:rsidRPr="00073089">
              <w:rPr>
                <w:rFonts w:ascii="Times New Roman" w:hAnsi="Times New Roman" w:cs="Times New Roman"/>
                <w:bCs/>
                <w:color w:val="000000"/>
                <w:kern w:val="2"/>
              </w:rPr>
              <w:t>- oprogramowanie do użytku komercyjnego do wykorzystania w przedsiębiorstwie,</w:t>
            </w:r>
          </w:p>
          <w:p w14:paraId="04AF0FB8" w14:textId="77777777" w:rsidR="00073089" w:rsidRPr="00073089" w:rsidRDefault="00073089" w:rsidP="00073089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"/>
              </w:rPr>
            </w:pPr>
            <w:r w:rsidRPr="00073089">
              <w:rPr>
                <w:rFonts w:ascii="Times New Roman" w:hAnsi="Times New Roman" w:cs="Times New Roman"/>
                <w:bCs/>
                <w:color w:val="000000"/>
                <w:kern w:val="2"/>
              </w:rPr>
              <w:t xml:space="preserve">- aktualizacje, zabezpieczenia service </w:t>
            </w:r>
            <w:proofErr w:type="spellStart"/>
            <w:r w:rsidRPr="00073089">
              <w:rPr>
                <w:rFonts w:ascii="Times New Roman" w:hAnsi="Times New Roman" w:cs="Times New Roman"/>
                <w:bCs/>
                <w:color w:val="000000"/>
                <w:kern w:val="2"/>
              </w:rPr>
              <w:t>pack</w:t>
            </w:r>
            <w:proofErr w:type="spellEnd"/>
            <w:r w:rsidRPr="00073089">
              <w:rPr>
                <w:rFonts w:ascii="Times New Roman" w:hAnsi="Times New Roman" w:cs="Times New Roman"/>
                <w:bCs/>
                <w:color w:val="000000"/>
                <w:kern w:val="2"/>
              </w:rPr>
              <w:t>-i mają być dystrybuowane za pomocą dedykowanych  narzędzi   przeznaczonych do ich pobierania oraz instalacji ze strony producenta,</w:t>
            </w:r>
          </w:p>
          <w:p w14:paraId="4AFAB08E" w14:textId="77777777" w:rsidR="00073089" w:rsidRPr="00073089" w:rsidRDefault="00073089" w:rsidP="00073089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"/>
              </w:rPr>
            </w:pPr>
            <w:r w:rsidRPr="00073089">
              <w:rPr>
                <w:rFonts w:ascii="Times New Roman" w:hAnsi="Times New Roman" w:cs="Times New Roman"/>
                <w:bCs/>
                <w:color w:val="000000"/>
                <w:kern w:val="2"/>
              </w:rPr>
              <w:t>- sprzedawca zobowiązuje się dostarczyć unikatowy klucz do aktywacji licencji do każdego  pakietu oprogramowania,</w:t>
            </w:r>
          </w:p>
          <w:p w14:paraId="0E540B18" w14:textId="77777777" w:rsidR="00073089" w:rsidRPr="00073089" w:rsidRDefault="00073089" w:rsidP="00073089">
            <w:pPr>
              <w:spacing w:line="256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073089">
              <w:rPr>
                <w:rFonts w:ascii="Times New Roman" w:hAnsi="Times New Roman" w:cs="Times New Roman"/>
                <w:kern w:val="2"/>
              </w:rPr>
              <w:t>- Edytor tekstu, arkusz kalkulacyjny umożliwi tworzenie dokumentów, edycję bez ograniczeń funkcjonalnych.</w:t>
            </w:r>
          </w:p>
          <w:p w14:paraId="493A413B" w14:textId="77777777" w:rsidR="00073089" w:rsidRPr="00073089" w:rsidRDefault="00073089" w:rsidP="00073089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"/>
              </w:rPr>
            </w:pPr>
            <w:r w:rsidRPr="00073089">
              <w:rPr>
                <w:rFonts w:ascii="Times New Roman" w:hAnsi="Times New Roman" w:cs="Times New Roman"/>
                <w:kern w:val="2"/>
              </w:rPr>
              <w:t>- Wyklucza się oprogramowanie które zostało już wcześniej  zarejestrowane u producenta.</w:t>
            </w:r>
          </w:p>
        </w:tc>
      </w:tr>
    </w:tbl>
    <w:p w14:paraId="27D67DAD" w14:textId="77777777" w:rsidR="00073089" w:rsidRPr="00073089" w:rsidRDefault="00073089" w:rsidP="00073089">
      <w:pPr>
        <w:widowControl/>
        <w:suppressAutoHyphens w:val="0"/>
        <w:spacing w:after="160" w:line="256" w:lineRule="auto"/>
        <w:rPr>
          <w:rFonts w:ascii="Arial" w:eastAsia="Calibri" w:hAnsi="Arial" w:cs="Arial"/>
          <w:b/>
          <w:color w:val="000000"/>
          <w:kern w:val="2"/>
          <w:sz w:val="20"/>
          <w:szCs w:val="20"/>
          <w:lang w:bidi="ar-SA"/>
        </w:rPr>
      </w:pPr>
    </w:p>
    <w:p w14:paraId="6AA0189B" w14:textId="77777777" w:rsidR="00073089" w:rsidRPr="00073089" w:rsidRDefault="00073089" w:rsidP="00073089">
      <w:pPr>
        <w:widowControl/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kern w:val="2"/>
          <w:sz w:val="18"/>
          <w:szCs w:val="18"/>
          <w:lang w:bidi="ar-SA"/>
        </w:rPr>
      </w:pPr>
      <w:r w:rsidRPr="00073089">
        <w:rPr>
          <w:rFonts w:ascii="Arial" w:eastAsia="Calibri" w:hAnsi="Arial" w:cs="Arial"/>
          <w:b/>
          <w:color w:val="000000"/>
          <w:kern w:val="2"/>
          <w:sz w:val="20"/>
          <w:szCs w:val="20"/>
          <w:lang w:bidi="ar-SA"/>
        </w:rPr>
        <w:t xml:space="preserve">UWAGA! Dotyczy każdego zadania. </w:t>
      </w:r>
    </w:p>
    <w:p w14:paraId="1ADCEC72" w14:textId="77777777" w:rsidR="00073089" w:rsidRPr="00073089" w:rsidRDefault="00073089" w:rsidP="00073089">
      <w:pPr>
        <w:widowControl/>
        <w:numPr>
          <w:ilvl w:val="8"/>
          <w:numId w:val="1"/>
        </w:numPr>
        <w:tabs>
          <w:tab w:val="left" w:pos="-4962"/>
        </w:tabs>
        <w:suppressAutoHyphens w:val="0"/>
        <w:spacing w:before="240" w:after="60"/>
        <w:ind w:left="0" w:firstLine="0"/>
        <w:outlineLvl w:val="8"/>
        <w:rPr>
          <w:rFonts w:ascii="Arial" w:eastAsia="Calibri" w:hAnsi="Arial" w:cs="Arial"/>
          <w:kern w:val="2"/>
          <w:sz w:val="20"/>
          <w:szCs w:val="20"/>
          <w:lang w:bidi="ar-SA"/>
        </w:rPr>
      </w:pPr>
      <w:r w:rsidRPr="00073089">
        <w:rPr>
          <w:rFonts w:ascii="Arial" w:eastAsia="Calibri" w:hAnsi="Arial" w:cs="Arial"/>
          <w:color w:val="000000"/>
          <w:kern w:val="2"/>
          <w:sz w:val="18"/>
          <w:szCs w:val="18"/>
          <w:lang w:bidi="ar-SA"/>
        </w:rPr>
        <w:t xml:space="preserve">Powyższe parametry wymagane stanowią wymagania minimalne. Nie spełnienie nawet jednego z w/w parametrów spowoduje odrzucenie oferty. </w:t>
      </w:r>
    </w:p>
    <w:p w14:paraId="286787BD" w14:textId="77777777" w:rsidR="00073089" w:rsidRPr="00073089" w:rsidRDefault="00073089" w:rsidP="00073089">
      <w:pPr>
        <w:rPr>
          <w:rFonts w:ascii="Arial" w:hAnsi="Arial" w:cs="Arial"/>
          <w:kern w:val="2"/>
          <w:sz w:val="20"/>
          <w:szCs w:val="20"/>
        </w:rPr>
      </w:pPr>
    </w:p>
    <w:p w14:paraId="26CF2B96" w14:textId="77777777" w:rsidR="00073089" w:rsidRPr="00073089" w:rsidRDefault="00073089" w:rsidP="00073089">
      <w:pPr>
        <w:rPr>
          <w:rFonts w:ascii="Arial" w:hAnsi="Arial" w:cs="Arial"/>
          <w:kern w:val="2"/>
          <w:sz w:val="20"/>
          <w:szCs w:val="20"/>
        </w:rPr>
      </w:pPr>
    </w:p>
    <w:p w14:paraId="74C7EFBB" w14:textId="77777777" w:rsidR="00073089" w:rsidRPr="00073089" w:rsidRDefault="00073089" w:rsidP="00073089">
      <w:pPr>
        <w:rPr>
          <w:rFonts w:ascii="Arial" w:hAnsi="Arial" w:cs="Arial"/>
          <w:kern w:val="2"/>
          <w:sz w:val="20"/>
          <w:szCs w:val="20"/>
        </w:rPr>
      </w:pPr>
    </w:p>
    <w:p w14:paraId="3544DBC2" w14:textId="77777777" w:rsidR="00073089" w:rsidRPr="00073089" w:rsidRDefault="00073089" w:rsidP="00073089">
      <w:pPr>
        <w:rPr>
          <w:rFonts w:ascii="Arial" w:hAnsi="Arial" w:cs="Arial"/>
          <w:kern w:val="2"/>
          <w:sz w:val="20"/>
          <w:szCs w:val="20"/>
        </w:rPr>
      </w:pPr>
    </w:p>
    <w:p w14:paraId="2DAF8103" w14:textId="77777777" w:rsidR="00073089" w:rsidRPr="00073089" w:rsidRDefault="00073089" w:rsidP="00073089">
      <w:pPr>
        <w:rPr>
          <w:rFonts w:ascii="Arial" w:hAnsi="Arial" w:cs="Arial"/>
          <w:kern w:val="2"/>
          <w:sz w:val="20"/>
          <w:szCs w:val="20"/>
        </w:rPr>
      </w:pPr>
    </w:p>
    <w:p w14:paraId="40F51A45" w14:textId="77777777" w:rsidR="00073089" w:rsidRPr="00073089" w:rsidRDefault="00073089" w:rsidP="00073089">
      <w:pPr>
        <w:rPr>
          <w:rFonts w:ascii="Arial" w:hAnsi="Arial" w:cs="Arial"/>
          <w:kern w:val="2"/>
          <w:sz w:val="20"/>
          <w:szCs w:val="20"/>
        </w:rPr>
      </w:pPr>
      <w:r w:rsidRPr="00073089">
        <w:rPr>
          <w:rFonts w:ascii="Arial" w:eastAsia="Arial" w:hAnsi="Arial" w:cs="Arial"/>
          <w:kern w:val="2"/>
          <w:sz w:val="20"/>
          <w:szCs w:val="20"/>
        </w:rPr>
        <w:t>……………………………………</w:t>
      </w:r>
      <w:r w:rsidRPr="00073089">
        <w:rPr>
          <w:rFonts w:ascii="Arial" w:hAnsi="Arial" w:cs="Arial"/>
          <w:kern w:val="2"/>
          <w:sz w:val="20"/>
          <w:szCs w:val="20"/>
        </w:rPr>
        <w:t>..dnia…………..                                  ……………………………………..</w:t>
      </w:r>
    </w:p>
    <w:p w14:paraId="15FD9C2A" w14:textId="77777777" w:rsidR="00073089" w:rsidRPr="00073089" w:rsidRDefault="00073089" w:rsidP="00073089">
      <w:pPr>
        <w:rPr>
          <w:rFonts w:ascii="Arial" w:hAnsi="Arial" w:cs="Arial"/>
          <w:kern w:val="2"/>
          <w:sz w:val="20"/>
          <w:szCs w:val="20"/>
        </w:rPr>
      </w:pPr>
    </w:p>
    <w:p w14:paraId="3D5CBB98" w14:textId="77777777" w:rsidR="00073089" w:rsidRPr="00073089" w:rsidRDefault="00073089" w:rsidP="00073089">
      <w:pPr>
        <w:rPr>
          <w:rFonts w:ascii="Arial" w:hAnsi="Arial" w:cs="Arial"/>
          <w:kern w:val="2"/>
          <w:sz w:val="20"/>
          <w:szCs w:val="20"/>
        </w:rPr>
      </w:pPr>
      <w:r w:rsidRPr="00073089">
        <w:rPr>
          <w:rFonts w:ascii="Arial" w:eastAsia="Arial" w:hAnsi="Arial" w:cs="Arial"/>
          <w:kern w:val="2"/>
          <w:sz w:val="20"/>
          <w:szCs w:val="20"/>
        </w:rPr>
        <w:t xml:space="preserve">                                                                                                         </w:t>
      </w:r>
      <w:r w:rsidRPr="00073089">
        <w:rPr>
          <w:rFonts w:ascii="Arial" w:hAnsi="Arial" w:cs="Arial"/>
          <w:kern w:val="2"/>
          <w:sz w:val="20"/>
          <w:szCs w:val="20"/>
        </w:rPr>
        <w:t>Pieczęć i podpis osoby uprawnionej</w:t>
      </w:r>
    </w:p>
    <w:p w14:paraId="747AE0F0" w14:textId="291454EB" w:rsidR="00073089" w:rsidRDefault="0007308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6C362C07" w14:textId="77777777" w:rsidR="00075120" w:rsidRPr="00EE54C9" w:rsidRDefault="00075120" w:rsidP="00EE54C9"/>
    <w:sectPr w:rsidR="00075120" w:rsidRPr="00EE54C9" w:rsidSect="00EE694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A43728" w14:textId="77777777" w:rsidR="00281389" w:rsidRDefault="00281389" w:rsidP="00911E97">
      <w:r>
        <w:separator/>
      </w:r>
    </w:p>
  </w:endnote>
  <w:endnote w:type="continuationSeparator" w:id="0">
    <w:p w14:paraId="6B76B637" w14:textId="77777777" w:rsidR="00281389" w:rsidRDefault="00281389" w:rsidP="0091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128F7" w14:textId="77777777" w:rsidR="00281389" w:rsidRDefault="00281389" w:rsidP="00911E97">
      <w:r>
        <w:separator/>
      </w:r>
    </w:p>
  </w:footnote>
  <w:footnote w:type="continuationSeparator" w:id="0">
    <w:p w14:paraId="599C16EC" w14:textId="77777777" w:rsidR="00281389" w:rsidRDefault="00281389" w:rsidP="00911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C9"/>
    <w:rsid w:val="00022D2C"/>
    <w:rsid w:val="0006716B"/>
    <w:rsid w:val="00073089"/>
    <w:rsid w:val="00075120"/>
    <w:rsid w:val="001546D2"/>
    <w:rsid w:val="001A43E0"/>
    <w:rsid w:val="001B5230"/>
    <w:rsid w:val="001E0781"/>
    <w:rsid w:val="001F0704"/>
    <w:rsid w:val="00281389"/>
    <w:rsid w:val="00323F35"/>
    <w:rsid w:val="003461D0"/>
    <w:rsid w:val="003A1158"/>
    <w:rsid w:val="003A60AA"/>
    <w:rsid w:val="004C6EEA"/>
    <w:rsid w:val="005A3E75"/>
    <w:rsid w:val="00653B25"/>
    <w:rsid w:val="007429E1"/>
    <w:rsid w:val="00770F3B"/>
    <w:rsid w:val="008F3A0D"/>
    <w:rsid w:val="00911E97"/>
    <w:rsid w:val="00A8743A"/>
    <w:rsid w:val="00AE70CE"/>
    <w:rsid w:val="00B12A70"/>
    <w:rsid w:val="00B411BD"/>
    <w:rsid w:val="00B45B3E"/>
    <w:rsid w:val="00B94C15"/>
    <w:rsid w:val="00C7370E"/>
    <w:rsid w:val="00D10226"/>
    <w:rsid w:val="00E60449"/>
    <w:rsid w:val="00E96372"/>
    <w:rsid w:val="00EC3A1B"/>
    <w:rsid w:val="00EE54C9"/>
    <w:rsid w:val="00EE6948"/>
    <w:rsid w:val="00EF4BA5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4A3BD"/>
  <w15:chartTrackingRefBased/>
  <w15:docId w15:val="{934E2749-3B30-47EA-AA61-59E04B69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4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Tekstpodstawowy"/>
    <w:link w:val="Nagwek1Znak"/>
    <w:qFormat/>
    <w:rsid w:val="00EE54C9"/>
    <w:pPr>
      <w:keepNext/>
      <w:numPr>
        <w:numId w:val="1"/>
      </w:numPr>
      <w:spacing w:before="240" w:after="120"/>
      <w:outlineLvl w:val="0"/>
    </w:pPr>
    <w:rPr>
      <w:rFonts w:ascii="Liberation Sans" w:eastAsia="Microsoft YaHei" w:hAnsi="Liberation Sans" w:cs="Lucida Sans"/>
      <w:b/>
      <w:bCs/>
      <w:sz w:val="36"/>
      <w:szCs w:val="36"/>
    </w:rPr>
  </w:style>
  <w:style w:type="paragraph" w:styleId="Nagwek2">
    <w:name w:val="heading 2"/>
    <w:basedOn w:val="Normalny"/>
    <w:next w:val="Tekstpodstawowy"/>
    <w:link w:val="Nagwek2Znak"/>
    <w:qFormat/>
    <w:rsid w:val="00EE54C9"/>
    <w:pPr>
      <w:keepNext/>
      <w:numPr>
        <w:ilvl w:val="1"/>
        <w:numId w:val="1"/>
      </w:numPr>
      <w:spacing w:before="200" w:after="120"/>
      <w:outlineLvl w:val="1"/>
    </w:pPr>
    <w:rPr>
      <w:rFonts w:ascii="Liberation Sans" w:eastAsia="Microsoft YaHei" w:hAnsi="Liberation Sans" w:cs="Lucida Sans"/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qFormat/>
    <w:rsid w:val="00EE54C9"/>
    <w:pPr>
      <w:keepNext/>
      <w:numPr>
        <w:ilvl w:val="2"/>
        <w:numId w:val="1"/>
      </w:numPr>
      <w:spacing w:before="140" w:after="120"/>
      <w:outlineLvl w:val="2"/>
    </w:pPr>
    <w:rPr>
      <w:rFonts w:ascii="Liberation Sans" w:eastAsia="Microsoft YaHei" w:hAnsi="Liberation Sans" w:cs="Lucida Sans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E54C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qFormat/>
    <w:rsid w:val="00EE54C9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54C9"/>
    <w:rPr>
      <w:rFonts w:ascii="Liberation Sans" w:eastAsia="Microsoft YaHei" w:hAnsi="Liberation Sans" w:cs="Lucida Sans"/>
      <w:b/>
      <w:bCs/>
      <w:kern w:val="1"/>
      <w:sz w:val="36"/>
      <w:szCs w:val="36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E54C9"/>
    <w:rPr>
      <w:rFonts w:ascii="Liberation Sans" w:eastAsia="Microsoft YaHei" w:hAnsi="Liberation Sans" w:cs="Lucida Sans"/>
      <w:b/>
      <w:bCs/>
      <w:kern w:val="1"/>
      <w:sz w:val="32"/>
      <w:szCs w:val="32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E54C9"/>
    <w:rPr>
      <w:rFonts w:ascii="Liberation Sans" w:eastAsia="Microsoft YaHei" w:hAnsi="Liberation Sans" w:cs="Lucida Sans"/>
      <w:b/>
      <w:bCs/>
      <w:kern w:val="1"/>
      <w:sz w:val="28"/>
      <w:szCs w:val="28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EE54C9"/>
    <w:rPr>
      <w:rFonts w:ascii="Liberation Serif" w:eastAsia="SimSun" w:hAnsi="Liberation Serif" w:cs="Mangal"/>
      <w:b/>
      <w:bCs/>
      <w:i/>
      <w:iCs/>
      <w:kern w:val="1"/>
      <w:sz w:val="26"/>
      <w:szCs w:val="26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EE54C9"/>
    <w:rPr>
      <w:rFonts w:ascii="Cambria" w:eastAsia="Calibri" w:hAnsi="Cambria" w:cs="Times New Roman"/>
      <w:kern w:val="1"/>
      <w:lang w:eastAsia="zh-CN"/>
    </w:rPr>
  </w:style>
  <w:style w:type="paragraph" w:styleId="Tekstpodstawowy">
    <w:name w:val="Body Text"/>
    <w:basedOn w:val="Normalny"/>
    <w:link w:val="TekstpodstawowyZnak"/>
    <w:rsid w:val="00EE54C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E54C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EE54C9"/>
    <w:pPr>
      <w:suppressLineNumbers/>
    </w:pPr>
  </w:style>
  <w:style w:type="paragraph" w:customStyle="1" w:styleId="TableHeading">
    <w:name w:val="Table Heading"/>
    <w:basedOn w:val="TableContents"/>
    <w:rsid w:val="00EE54C9"/>
    <w:pPr>
      <w:jc w:val="center"/>
    </w:pPr>
    <w:rPr>
      <w:b/>
      <w:bCs/>
    </w:rPr>
  </w:style>
  <w:style w:type="paragraph" w:customStyle="1" w:styleId="Akapitzlist2">
    <w:name w:val="Akapit z listą2"/>
    <w:basedOn w:val="Normalny"/>
    <w:rsid w:val="00EE54C9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1E97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1E97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1E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4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Sadecki</dc:creator>
  <cp:keywords/>
  <dc:description/>
  <cp:lastModifiedBy>wsduser</cp:lastModifiedBy>
  <cp:revision>23</cp:revision>
  <cp:lastPrinted>2019-06-04T05:53:00Z</cp:lastPrinted>
  <dcterms:created xsi:type="dcterms:W3CDTF">2019-06-03T09:55:00Z</dcterms:created>
  <dcterms:modified xsi:type="dcterms:W3CDTF">2020-09-04T09:33:00Z</dcterms:modified>
</cp:coreProperties>
</file>