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71" w:rsidRPr="00625D1B" w:rsidRDefault="00625D1B" w:rsidP="00233371">
      <w:pPr>
        <w:rPr>
          <w:rFonts w:ascii="Arial" w:hAnsi="Arial" w:cs="Arial"/>
          <w:b/>
        </w:rPr>
      </w:pPr>
      <w:r w:rsidRPr="00625D1B">
        <w:rPr>
          <w:rFonts w:ascii="Arial" w:hAnsi="Arial" w:cs="Arial"/>
          <w:b/>
        </w:rPr>
        <w:t xml:space="preserve">Pakiet nr 2 – Sieciowy </w:t>
      </w:r>
      <w:r>
        <w:rPr>
          <w:rFonts w:ascii="Arial" w:hAnsi="Arial" w:cs="Arial"/>
          <w:b/>
        </w:rPr>
        <w:t xml:space="preserve">sprzęt </w:t>
      </w:r>
      <w:r w:rsidRPr="00625D1B">
        <w:rPr>
          <w:rFonts w:ascii="Arial" w:hAnsi="Arial" w:cs="Arial"/>
          <w:b/>
        </w:rPr>
        <w:t>aktywny i podzespoły komputerowe</w:t>
      </w:r>
    </w:p>
    <w:p w:rsidR="00233371" w:rsidRPr="00EC4C0F" w:rsidRDefault="00233371" w:rsidP="002F101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3277B" w:rsidRPr="00625D1B" w:rsidRDefault="00625D1B" w:rsidP="00233371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Część</w:t>
      </w:r>
      <w:proofErr w:type="spellEnd"/>
      <w:r w:rsidRPr="00625D1B">
        <w:rPr>
          <w:rFonts w:ascii="Arial" w:hAnsi="Arial" w:cs="Arial"/>
          <w:b/>
          <w:bCs/>
          <w:sz w:val="20"/>
          <w:szCs w:val="20"/>
          <w:lang w:val="en-US"/>
        </w:rPr>
        <w:t>: I</w:t>
      </w:r>
    </w:p>
    <w:p w:rsidR="00625D1B" w:rsidRDefault="00625D1B" w:rsidP="0063277B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63277B" w:rsidRPr="008F779B" w:rsidRDefault="0063277B" w:rsidP="0063277B">
      <w:pPr>
        <w:rPr>
          <w:rFonts w:ascii="Arial" w:hAnsi="Arial" w:cs="Arial"/>
          <w:sz w:val="20"/>
          <w:szCs w:val="20"/>
          <w:lang w:val="en-US"/>
        </w:rPr>
      </w:pPr>
      <w:r w:rsidRPr="008F779B">
        <w:rPr>
          <w:rFonts w:ascii="Arial" w:hAnsi="Arial" w:cs="Arial"/>
          <w:b/>
          <w:bCs/>
          <w:sz w:val="20"/>
          <w:szCs w:val="20"/>
          <w:lang w:val="en-US"/>
        </w:rPr>
        <w:t xml:space="preserve">Router  – 1 </w:t>
      </w:r>
      <w:proofErr w:type="spellStart"/>
      <w:r w:rsidRPr="008F779B">
        <w:rPr>
          <w:rFonts w:ascii="Arial" w:hAnsi="Arial" w:cs="Arial"/>
          <w:b/>
          <w:bCs/>
          <w:sz w:val="20"/>
          <w:szCs w:val="20"/>
          <w:lang w:val="en-US"/>
        </w:rPr>
        <w:t>szt</w:t>
      </w:r>
      <w:proofErr w:type="spellEnd"/>
      <w:r w:rsidRPr="008F779B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63277B" w:rsidRPr="008F779B" w:rsidRDefault="0063277B" w:rsidP="0063277B">
      <w:pPr>
        <w:rPr>
          <w:rFonts w:ascii="Arial" w:hAnsi="Arial" w:cs="Arial"/>
          <w:sz w:val="20"/>
          <w:szCs w:val="20"/>
          <w:lang w:val="en-US"/>
        </w:rPr>
      </w:pPr>
    </w:p>
    <w:p w:rsidR="0063277B" w:rsidRPr="008F779B" w:rsidRDefault="0063277B" w:rsidP="0063277B">
      <w:pPr>
        <w:rPr>
          <w:rFonts w:ascii="Arial" w:hAnsi="Arial" w:cs="Arial"/>
          <w:sz w:val="20"/>
          <w:szCs w:val="20"/>
          <w:lang w:val="en-US"/>
        </w:rPr>
      </w:pPr>
      <w:r w:rsidRPr="008F779B">
        <w:rPr>
          <w:rFonts w:ascii="Arial" w:hAnsi="Arial" w:cs="Arial"/>
          <w:sz w:val="20"/>
          <w:szCs w:val="20"/>
          <w:lang w:val="en-US"/>
        </w:rPr>
        <w:t xml:space="preserve">Model </w:t>
      </w:r>
      <w:proofErr w:type="spellStart"/>
      <w:r w:rsidRPr="008F779B">
        <w:rPr>
          <w:rFonts w:ascii="Arial" w:hAnsi="Arial" w:cs="Arial"/>
          <w:sz w:val="20"/>
          <w:szCs w:val="20"/>
          <w:lang w:val="en-US"/>
        </w:rPr>
        <w:t>routera</w:t>
      </w:r>
      <w:proofErr w:type="spellEnd"/>
      <w:r w:rsidRPr="008F779B">
        <w:rPr>
          <w:rFonts w:ascii="Arial" w:hAnsi="Arial" w:cs="Arial"/>
          <w:sz w:val="20"/>
          <w:szCs w:val="20"/>
          <w:lang w:val="en-US"/>
        </w:rPr>
        <w:t>:                                        …………………………….…</w:t>
      </w:r>
    </w:p>
    <w:p w:rsidR="0063277B" w:rsidRDefault="0063277B" w:rsidP="0063277B">
      <w:pPr>
        <w:pStyle w:val="Zwykytekst1"/>
        <w:rPr>
          <w:rFonts w:ascii="Arial" w:hAnsi="Arial" w:cs="Arial"/>
        </w:rPr>
      </w:pPr>
      <w:r>
        <w:rPr>
          <w:rFonts w:ascii="Arial" w:hAnsi="Arial" w:cs="Arial"/>
        </w:rPr>
        <w:t>Producent (pełna nazwa)                             .......................................….</w:t>
      </w:r>
    </w:p>
    <w:p w:rsidR="0063277B" w:rsidRDefault="0063277B" w:rsidP="0063277B">
      <w:r>
        <w:rPr>
          <w:rFonts w:ascii="Arial" w:hAnsi="Arial" w:cs="Arial"/>
          <w:sz w:val="20"/>
          <w:szCs w:val="20"/>
        </w:rPr>
        <w:t xml:space="preserve">Rok produkcji                                  </w:t>
      </w:r>
      <w:r>
        <w:rPr>
          <w:rFonts w:ascii="Arial" w:hAnsi="Arial" w:cs="Arial"/>
          <w:sz w:val="20"/>
          <w:szCs w:val="20"/>
        </w:rPr>
        <w:tab/>
        <w:t xml:space="preserve"> ........................................…</w:t>
      </w:r>
    </w:p>
    <w:p w:rsidR="0063277B" w:rsidRDefault="0063277B" w:rsidP="0063277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63277B" w:rsidTr="0055677E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63277B" w:rsidRDefault="0063277B" w:rsidP="0055677E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Router</w:t>
            </w:r>
          </w:p>
        </w:tc>
      </w:tr>
      <w:tr w:rsidR="0063277B" w:rsidTr="0055677E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3277B" w:rsidRDefault="0063277B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3277B" w:rsidRDefault="0063277B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3277B" w:rsidRDefault="0063277B" w:rsidP="0055677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63277B" w:rsidRPr="00C92264" w:rsidRDefault="0063277B" w:rsidP="0055677E">
            <w:pPr>
              <w:pStyle w:val="TableHeading"/>
              <w:rPr>
                <w:sz w:val="22"/>
                <w:szCs w:val="22"/>
              </w:rPr>
            </w:pPr>
            <w:r w:rsidRPr="00C92264">
              <w:rPr>
                <w:sz w:val="22"/>
                <w:szCs w:val="22"/>
              </w:rPr>
              <w:t xml:space="preserve">Parametr oferowany </w:t>
            </w:r>
          </w:p>
          <w:p w:rsidR="0063277B" w:rsidRPr="00C92264" w:rsidRDefault="0063277B" w:rsidP="0055677E">
            <w:pPr>
              <w:pStyle w:val="TableHeading"/>
              <w:rPr>
                <w:sz w:val="22"/>
                <w:szCs w:val="22"/>
              </w:rPr>
            </w:pPr>
            <w:r w:rsidRPr="00C92264">
              <w:rPr>
                <w:sz w:val="22"/>
                <w:szCs w:val="22"/>
              </w:rPr>
              <w:t xml:space="preserve">(wymagany wpis pkt. 5) </w:t>
            </w: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Pr="00082700" w:rsidRDefault="0063277B" w:rsidP="0055677E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Mikrotik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CCR1036-12G-4S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Heading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Router będzie wykorzystany jako urządzenie główne w sieci szpitala. Akceptowalny wyłącznie ten model, jako redundancja istniejącej infrastruktury.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3277B" w:rsidRPr="003E5CCB" w:rsidRDefault="0063277B" w:rsidP="0055677E">
            <w:pPr>
              <w:pStyle w:val="TableHeading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Pr="00ED44AB" w:rsidRDefault="0063277B" w:rsidP="0055677E">
            <w:pPr>
              <w:pStyle w:val="TableContents"/>
              <w:rPr>
                <w:b/>
              </w:rPr>
            </w:pPr>
            <w:r w:rsidRPr="00ED44AB"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Pr="00ED44AB" w:rsidRDefault="0063277B" w:rsidP="005567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44AB">
              <w:rPr>
                <w:rFonts w:ascii="Times New Roman" w:hAnsi="Times New Roman" w:cs="Times New Roman"/>
                <w:b/>
                <w:bCs/>
              </w:rPr>
              <w:t>Dopuszczany jest sprzęt producent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Mikrotik</w:t>
            </w:r>
            <w:proofErr w:type="spellEnd"/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3277B" w:rsidRDefault="0063277B" w:rsidP="0055677E">
            <w:pPr>
              <w:pStyle w:val="TableHeading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Procesor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</w:pPr>
            <w:r>
              <w:t>TLR4-03680CG-12CE-A3b  </w:t>
            </w:r>
          </w:p>
          <w:p w:rsidR="0063277B" w:rsidRDefault="0063277B" w:rsidP="0055677E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Taktowanie: </w:t>
            </w:r>
            <w:r>
              <w:t>1.2  </w:t>
            </w:r>
            <w:proofErr w:type="spellStart"/>
            <w:r>
              <w:t>Mhz</w:t>
            </w:r>
            <w:proofErr w:type="spellEnd"/>
          </w:p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rdzeni: 36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Heading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operacyjna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Pamięć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: 1024MB</w:t>
            </w:r>
          </w:p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Pojemność pamięci RAM: 4096MB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snapToGrid w:val="0"/>
              <w:rPr>
                <w:b/>
              </w:rPr>
            </w:pPr>
            <w:r w:rsidRPr="006D6499">
              <w:rPr>
                <w:b/>
              </w:rPr>
              <w:t xml:space="preserve">Link do </w:t>
            </w:r>
            <w:r>
              <w:rPr>
                <w:b/>
              </w:rPr>
              <w:t xml:space="preserve">ogólnej </w:t>
            </w:r>
            <w:r w:rsidRPr="006D6499">
              <w:rPr>
                <w:b/>
              </w:rPr>
              <w:t>specyfikacji</w:t>
            </w:r>
            <w:r>
              <w:rPr>
                <w:b/>
              </w:rPr>
              <w:t xml:space="preserve"> modelu:</w:t>
            </w:r>
          </w:p>
          <w:p w:rsidR="0063277B" w:rsidRDefault="0063277B" w:rsidP="0055677E">
            <w:pPr>
              <w:pStyle w:val="TableContents"/>
              <w:snapToGrid w:val="0"/>
            </w:pPr>
          </w:p>
          <w:p w:rsidR="0063277B" w:rsidRDefault="0063277B" w:rsidP="0055677E">
            <w:pPr>
              <w:pStyle w:val="TableContents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Porty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A5F">
              <w:rPr>
                <w:rFonts w:ascii="Times New Roman" w:hAnsi="Times New Roman" w:cs="Times New Roman"/>
                <w:color w:val="000000"/>
              </w:rPr>
              <w:t>12 portów Ethernet wspierających 10/100/1000Base-T(X)</w:t>
            </w:r>
          </w:p>
          <w:p w:rsidR="0063277B" w:rsidRDefault="0063277B" w:rsidP="005567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porty SFP</w:t>
            </w:r>
          </w:p>
          <w:p w:rsidR="0063277B" w:rsidRPr="00F30A5F" w:rsidRDefault="0063277B" w:rsidP="005567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port RS-232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Zasilanie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Zasilacz zewnętrzny musi znajdować się w zestawie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ind w:left="360" w:hanging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Pr="00135BEA" w:rsidRDefault="0063277B" w:rsidP="005567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5BEA">
              <w:rPr>
                <w:rFonts w:ascii="Times New Roman" w:hAnsi="Times New Roman" w:cs="Times New Roman"/>
                <w:bCs/>
              </w:rPr>
              <w:t xml:space="preserve">Typu RACK o rozmiarze 1U umożliwiająca montaż w szafie wspierającej ten standard, na obudowie trwale naniesione w procesie produkcji logo producenta. </w:t>
            </w:r>
          </w:p>
          <w:p w:rsidR="0063277B" w:rsidRPr="00135BEA" w:rsidRDefault="0063277B" w:rsidP="005567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5BEA">
              <w:rPr>
                <w:rFonts w:ascii="Times New Roman" w:hAnsi="Times New Roman" w:cs="Times New Roman"/>
                <w:bCs/>
              </w:rPr>
              <w:t>Wyposażona w ekran LCD.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pStyle w:val="TableContents"/>
              <w:snapToGrid w:val="0"/>
            </w:pPr>
          </w:p>
        </w:tc>
      </w:tr>
      <w:tr w:rsidR="0063277B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031062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Gwarancja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Minimum 3-letnia gwarancja producenta lub dostawcy.</w:t>
            </w:r>
          </w:p>
          <w:p w:rsidR="0063277B" w:rsidRDefault="0063277B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7B" w:rsidRPr="00582287" w:rsidRDefault="0063277B" w:rsidP="0055677E">
            <w:pPr>
              <w:pStyle w:val="TableContents"/>
              <w:snapToGrid w:val="0"/>
              <w:rPr>
                <w:b/>
              </w:rPr>
            </w:pPr>
          </w:p>
        </w:tc>
      </w:tr>
    </w:tbl>
    <w:p w:rsidR="0063277B" w:rsidRDefault="0063277B" w:rsidP="0063277B">
      <w:pPr>
        <w:rPr>
          <w:rFonts w:ascii="Arial" w:hAnsi="Arial" w:cs="Arial"/>
          <w:sz w:val="20"/>
          <w:szCs w:val="20"/>
        </w:rPr>
      </w:pPr>
    </w:p>
    <w:p w:rsidR="0063277B" w:rsidRDefault="0063277B" w:rsidP="0063277B">
      <w:pPr>
        <w:tabs>
          <w:tab w:val="left" w:pos="-4962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63277B" w:rsidRPr="002B3C5C" w:rsidRDefault="0063277B" w:rsidP="0063277B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</w:p>
    <w:p w:rsidR="0063277B" w:rsidRPr="002B3C5C" w:rsidRDefault="0063277B" w:rsidP="0063277B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</w:p>
    <w:p w:rsidR="0063277B" w:rsidRDefault="0063277B" w:rsidP="0063277B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</w:p>
    <w:p w:rsidR="0063277B" w:rsidRDefault="0063277B" w:rsidP="00233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3277B" w:rsidRDefault="0063277B" w:rsidP="00233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3277B" w:rsidRDefault="0063277B" w:rsidP="00233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3277B" w:rsidRPr="00625D1B" w:rsidRDefault="0063277B" w:rsidP="00233371">
      <w:pPr>
        <w:rPr>
          <w:rFonts w:ascii="Arial" w:hAnsi="Arial" w:cs="Arial"/>
          <w:b/>
          <w:bCs/>
          <w:sz w:val="20"/>
          <w:szCs w:val="20"/>
        </w:rPr>
      </w:pPr>
      <w:r w:rsidRPr="00625D1B">
        <w:rPr>
          <w:rFonts w:ascii="Arial" w:hAnsi="Arial" w:cs="Arial"/>
          <w:b/>
          <w:bCs/>
          <w:sz w:val="20"/>
          <w:szCs w:val="20"/>
        </w:rPr>
        <w:t>Część</w:t>
      </w:r>
      <w:r w:rsidR="00625D1B">
        <w:rPr>
          <w:rFonts w:ascii="Arial" w:hAnsi="Arial" w:cs="Arial"/>
          <w:b/>
          <w:bCs/>
          <w:sz w:val="20"/>
          <w:szCs w:val="20"/>
        </w:rPr>
        <w:t>: II</w:t>
      </w:r>
    </w:p>
    <w:p w:rsidR="0063277B" w:rsidRPr="00B851FC" w:rsidRDefault="0063277B" w:rsidP="00233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Dysk twardy typ1 – 24 szt.</w:t>
      </w: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Model podzespołu:                                       …………………………….… </w:t>
      </w:r>
    </w:p>
    <w:p w:rsidR="00233371" w:rsidRDefault="00233371" w:rsidP="00233371">
      <w:pPr>
        <w:pStyle w:val="Zwykytekst1"/>
        <w:rPr>
          <w:rFonts w:ascii="Arial" w:hAnsi="Arial" w:cs="Arial"/>
        </w:rPr>
      </w:pPr>
      <w:r>
        <w:rPr>
          <w:rFonts w:ascii="Arial" w:hAnsi="Arial" w:cs="Arial"/>
        </w:rPr>
        <w:t>Producent (pełna nazwa)                             .......................................….</w:t>
      </w:r>
    </w:p>
    <w:p w:rsidR="00233371" w:rsidRDefault="00233371" w:rsidP="00233371">
      <w:r>
        <w:rPr>
          <w:rFonts w:ascii="Arial" w:hAnsi="Arial" w:cs="Arial"/>
          <w:sz w:val="20"/>
          <w:szCs w:val="20"/>
        </w:rPr>
        <w:t>Rok produkcji                                               ........................................….</w:t>
      </w:r>
    </w:p>
    <w:p w:rsidR="00233371" w:rsidRDefault="00233371" w:rsidP="00233371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233371" w:rsidTr="0055677E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Dysk twardy</w:t>
            </w:r>
          </w:p>
        </w:tc>
      </w:tr>
      <w:tr w:rsidR="00233371" w:rsidTr="0055677E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:rsidR="00233371" w:rsidRPr="00DD1D06" w:rsidRDefault="00233371" w:rsidP="0055677E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 xml:space="preserve">(Wymagany wpis pkt. </w:t>
            </w:r>
            <w:r>
              <w:rPr>
                <w:sz w:val="22"/>
                <w:szCs w:val="22"/>
              </w:rPr>
              <w:t>7</w:t>
            </w:r>
            <w:r w:rsidRPr="00DD1D06">
              <w:rPr>
                <w:sz w:val="22"/>
                <w:szCs w:val="22"/>
              </w:rPr>
              <w:t xml:space="preserve">) </w:t>
            </w:r>
          </w:p>
          <w:p w:rsidR="00233371" w:rsidRDefault="00233371" w:rsidP="0055677E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Dysk twardy </w:t>
            </w:r>
          </w:p>
          <w:p w:rsidR="00233371" w:rsidRPr="00FC46CC" w:rsidRDefault="00233371" w:rsidP="0055677E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W ofercie wymagane jest podanie modelu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i 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producenta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podzespołu.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625D1B">
            <w:pPr>
              <w:pStyle w:val="TableHeading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 twardy przeznaczony do pracy w serwerach NAS</w:t>
            </w:r>
            <w:r w:rsidR="006327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3371" w:rsidRDefault="00233371" w:rsidP="0055677E">
            <w:pPr>
              <w:pStyle w:val="TableHeading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Pr="00DA7F90" w:rsidRDefault="00233371" w:rsidP="0055677E">
            <w:pPr>
              <w:pStyle w:val="TableContents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Dopuszczany jest sprzęt producentów: WD, Seagate</w:t>
            </w:r>
          </w:p>
          <w:p w:rsidR="00625D1B" w:rsidRPr="00DA7F90" w:rsidRDefault="00625D1B" w:rsidP="005567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Heading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Wielkość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3,5”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Heading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Pojemność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TB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Interfejs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Serial ATA III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Prędkość obrotowa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Min. 5400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./min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  <w:rPr>
                <w:b/>
              </w:rPr>
            </w:pPr>
            <w:r w:rsidRPr="006D6499">
              <w:rPr>
                <w:b/>
              </w:rPr>
              <w:t xml:space="preserve">Link do </w:t>
            </w:r>
            <w:r>
              <w:rPr>
                <w:b/>
              </w:rPr>
              <w:t xml:space="preserve">ogólnej </w:t>
            </w:r>
            <w:r w:rsidRPr="006D6499">
              <w:rPr>
                <w:b/>
              </w:rPr>
              <w:t>specyfikacji</w:t>
            </w:r>
            <w:r>
              <w:rPr>
                <w:b/>
              </w:rPr>
              <w:t xml:space="preserve"> modelu:</w:t>
            </w:r>
          </w:p>
          <w:p w:rsidR="00233371" w:rsidRDefault="00233371" w:rsidP="0055677E">
            <w:pPr>
              <w:pStyle w:val="TableContents"/>
              <w:snapToGrid w:val="0"/>
            </w:pPr>
          </w:p>
          <w:p w:rsidR="00233371" w:rsidRDefault="00233371" w:rsidP="0055677E">
            <w:pPr>
              <w:pStyle w:val="TableContents"/>
              <w:snapToGrid w:val="0"/>
            </w:pPr>
          </w:p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cache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MB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Gwarancja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  <w:jc w:val="center"/>
            </w:pPr>
          </w:p>
        </w:tc>
      </w:tr>
      <w:tr w:rsidR="00233371" w:rsidTr="005567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Dyski muszą należeć do serii dedykowanych do ciągłej pracy w serwerach NAS.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</w:tbl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625D1B">
        <w:rPr>
          <w:rFonts w:ascii="Arial" w:hAnsi="Arial" w:cs="Arial"/>
          <w:b/>
          <w:bCs/>
          <w:sz w:val="20"/>
          <w:szCs w:val="20"/>
        </w:rPr>
        <w:t>III</w:t>
      </w: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Dysk twardy typ2 – 8 szt.</w:t>
      </w: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Model podzespołu:                                       …………………………….… </w:t>
      </w:r>
    </w:p>
    <w:p w:rsidR="00233371" w:rsidRDefault="00233371" w:rsidP="00233371">
      <w:pPr>
        <w:pStyle w:val="Zwykytekst1"/>
        <w:rPr>
          <w:rFonts w:ascii="Arial" w:hAnsi="Arial" w:cs="Arial"/>
        </w:rPr>
      </w:pPr>
      <w:r>
        <w:rPr>
          <w:rFonts w:ascii="Arial" w:hAnsi="Arial" w:cs="Arial"/>
        </w:rPr>
        <w:t>Producent (pełna nazwa)                             .......................................….</w:t>
      </w:r>
    </w:p>
    <w:p w:rsidR="00233371" w:rsidRDefault="00233371" w:rsidP="00233371">
      <w:r>
        <w:rPr>
          <w:rFonts w:ascii="Arial" w:hAnsi="Arial" w:cs="Arial"/>
          <w:sz w:val="20"/>
          <w:szCs w:val="20"/>
        </w:rPr>
        <w:t>Rok produkcji                                               ........................................….</w:t>
      </w:r>
    </w:p>
    <w:p w:rsidR="00233371" w:rsidRDefault="00233371" w:rsidP="00233371"/>
    <w:tbl>
      <w:tblPr>
        <w:tblpPr w:leftFromText="141" w:rightFromText="141" w:vertAnchor="text" w:tblpY="1"/>
        <w:tblOverlap w:val="never"/>
        <w:tblW w:w="9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233371" w:rsidTr="00EC4C0F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Dysk twardy</w:t>
            </w:r>
          </w:p>
        </w:tc>
      </w:tr>
      <w:tr w:rsidR="00233371" w:rsidTr="00EC4C0F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33371" w:rsidRDefault="00233371" w:rsidP="0055677E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:rsidR="00233371" w:rsidRPr="00DD1D06" w:rsidRDefault="00233371" w:rsidP="0055677E">
            <w:pPr>
              <w:pStyle w:val="TableHeading"/>
              <w:rPr>
                <w:sz w:val="22"/>
                <w:szCs w:val="22"/>
              </w:rPr>
            </w:pPr>
            <w:r w:rsidRPr="00DD1D06">
              <w:rPr>
                <w:sz w:val="22"/>
                <w:szCs w:val="22"/>
              </w:rPr>
              <w:t xml:space="preserve">(Wymagany wpis pkt. </w:t>
            </w:r>
            <w:r w:rsidR="00EC4C0F">
              <w:rPr>
                <w:sz w:val="22"/>
                <w:szCs w:val="22"/>
              </w:rPr>
              <w:t>6</w:t>
            </w:r>
            <w:r w:rsidRPr="00DD1D06">
              <w:rPr>
                <w:sz w:val="22"/>
                <w:szCs w:val="22"/>
              </w:rPr>
              <w:t xml:space="preserve">) </w:t>
            </w:r>
          </w:p>
          <w:p w:rsidR="00233371" w:rsidRDefault="00233371" w:rsidP="0055677E">
            <w:pPr>
              <w:pStyle w:val="TableHeading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Dysk twardy </w:t>
            </w:r>
          </w:p>
          <w:p w:rsidR="00233371" w:rsidRPr="00FC46CC" w:rsidRDefault="00233371" w:rsidP="0055677E">
            <w:pPr>
              <w:rPr>
                <w:rFonts w:ascii="Times New Roman" w:hAnsi="Times New Roman" w:cs="Times New Roman"/>
                <w:szCs w:val="22"/>
              </w:rPr>
            </w:pPr>
            <w:r w:rsidRPr="00FC46CC">
              <w:rPr>
                <w:rFonts w:ascii="Times New Roman" w:hAnsi="Times New Roman" w:cs="Times New Roman"/>
                <w:bCs/>
                <w:color w:val="000000"/>
              </w:rPr>
              <w:t xml:space="preserve">W ofercie wymagane jest podanie modelu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i </w:t>
            </w:r>
            <w:r w:rsidRPr="00FC46CC">
              <w:rPr>
                <w:rFonts w:ascii="Times New Roman" w:hAnsi="Times New Roman" w:cs="Times New Roman"/>
                <w:bCs/>
                <w:color w:val="000000"/>
              </w:rPr>
              <w:t>producenta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podzespołu.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625D1B">
            <w:pPr>
              <w:pStyle w:val="TableHeading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 twardy przeznaczony do pracy w serwerze bazy danych HP DL360 gen9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3371" w:rsidRDefault="00233371" w:rsidP="0055677E">
            <w:pPr>
              <w:pStyle w:val="TableHeading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Wielkość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2,5”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Heading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Pojemność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  1TB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v-SE"/>
              </w:rPr>
              <w:t>Interfejs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Prędkość obrotowa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./min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  <w:rPr>
                <w:b/>
              </w:rPr>
            </w:pPr>
            <w:r w:rsidRPr="006D6499">
              <w:rPr>
                <w:b/>
              </w:rPr>
              <w:t xml:space="preserve">Link do </w:t>
            </w:r>
            <w:r>
              <w:rPr>
                <w:b/>
              </w:rPr>
              <w:t xml:space="preserve">ogólnej </w:t>
            </w:r>
            <w:r w:rsidRPr="006D6499">
              <w:rPr>
                <w:b/>
              </w:rPr>
              <w:t>specyfikacji</w:t>
            </w:r>
            <w:r>
              <w:rPr>
                <w:b/>
              </w:rPr>
              <w:t xml:space="preserve"> modelu:</w:t>
            </w:r>
          </w:p>
          <w:p w:rsidR="00233371" w:rsidRDefault="00233371" w:rsidP="0055677E">
            <w:pPr>
              <w:pStyle w:val="TableContents"/>
              <w:snapToGrid w:val="0"/>
            </w:pPr>
          </w:p>
          <w:p w:rsidR="00233371" w:rsidRDefault="00233371" w:rsidP="0055677E">
            <w:pPr>
              <w:pStyle w:val="TableContents"/>
              <w:snapToGrid w:val="0"/>
            </w:pPr>
          </w:p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Pamięć cache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MB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ind w:left="360" w:hanging="3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ind w:left="-2" w:firstLine="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Pozostałe wymagania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EC4C0F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Gwarancja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23337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  <w:jc w:val="center"/>
            </w:pPr>
          </w:p>
        </w:tc>
      </w:tr>
      <w:tr w:rsidR="00233371" w:rsidTr="00EC4C0F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C4C0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Wymagania dodatkowe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Dyski serwerowe muszą należeć do serii dedykowanych do ciągłej pracy.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3371" w:rsidRDefault="00233371" w:rsidP="0055677E">
            <w:pPr>
              <w:pStyle w:val="TableContents"/>
              <w:snapToGrid w:val="0"/>
            </w:pPr>
          </w:p>
        </w:tc>
      </w:tr>
    </w:tbl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Default="00233371" w:rsidP="00233371">
      <w:pPr>
        <w:rPr>
          <w:rFonts w:ascii="Arial" w:hAnsi="Arial" w:cs="Arial"/>
          <w:b/>
          <w:bCs/>
          <w:sz w:val="20"/>
          <w:szCs w:val="20"/>
        </w:rPr>
      </w:pPr>
    </w:p>
    <w:p w:rsidR="00233371" w:rsidRPr="00B83B11" w:rsidRDefault="00233371" w:rsidP="00B83B11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UWAGA! Dotyczy każdego zadania. </w:t>
      </w:r>
    </w:p>
    <w:p w:rsidR="00233371" w:rsidRDefault="00233371" w:rsidP="00233371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Powyższe parametry wymagane oznaczone w kolumnie </w:t>
      </w:r>
      <w:r w:rsidR="00625D1B">
        <w:rPr>
          <w:rFonts w:ascii="Arial" w:hAnsi="Arial" w:cs="Arial"/>
          <w:color w:val="000000"/>
          <w:sz w:val="18"/>
          <w:szCs w:val="18"/>
        </w:rPr>
        <w:t>„wymagania minimalne…”</w:t>
      </w:r>
      <w:r>
        <w:rPr>
          <w:rFonts w:ascii="Arial" w:hAnsi="Arial" w:cs="Arial"/>
          <w:color w:val="000000"/>
          <w:sz w:val="18"/>
          <w:szCs w:val="18"/>
        </w:rPr>
        <w:t xml:space="preserve">  stanowią wymagania minimalne. Nie spełnienie nawet jednego z w/w parametrów spowoduje odrzucenie oferty. Ponadto brak opisu w kolumnie opis </w:t>
      </w:r>
      <w:r w:rsidR="00625D1B">
        <w:rPr>
          <w:rFonts w:ascii="Arial" w:hAnsi="Arial" w:cs="Arial"/>
          <w:color w:val="000000"/>
          <w:sz w:val="18"/>
          <w:szCs w:val="18"/>
        </w:rPr>
        <w:t>„parametr oferowany”</w:t>
      </w:r>
      <w:r>
        <w:rPr>
          <w:rFonts w:ascii="Arial" w:hAnsi="Arial" w:cs="Arial"/>
          <w:color w:val="000000"/>
          <w:sz w:val="18"/>
          <w:szCs w:val="18"/>
        </w:rPr>
        <w:t xml:space="preserve"> będzie traktowany jako brak danego parametru w oferowanym zestawie. W przypadku zaoferowania parametru zestawu identycznego z podanym parametrem wymaganym w kolumnie „ </w:t>
      </w:r>
      <w:r w:rsidR="00031062">
        <w:rPr>
          <w:rFonts w:ascii="Arial" w:hAnsi="Arial" w:cs="Arial"/>
          <w:color w:val="000000"/>
          <w:sz w:val="18"/>
          <w:szCs w:val="18"/>
        </w:rPr>
        <w:t>parametr oferowany</w:t>
      </w:r>
      <w:r>
        <w:rPr>
          <w:rFonts w:ascii="Arial" w:hAnsi="Arial" w:cs="Arial"/>
          <w:color w:val="000000"/>
          <w:sz w:val="18"/>
          <w:szCs w:val="18"/>
        </w:rPr>
        <w:t xml:space="preserve">’’  opis  parametru należy powtórzyć lub wpisać „TAK”. </w:t>
      </w:r>
    </w:p>
    <w:p w:rsidR="00233371" w:rsidRDefault="00233371" w:rsidP="00233371">
      <w:pPr>
        <w:rPr>
          <w:rFonts w:ascii="Arial" w:hAnsi="Arial" w:cs="Arial"/>
          <w:color w:val="000000"/>
          <w:sz w:val="18"/>
          <w:szCs w:val="18"/>
        </w:rPr>
      </w:pPr>
    </w:p>
    <w:p w:rsidR="00233371" w:rsidRDefault="00233371" w:rsidP="00233371">
      <w:pPr>
        <w:pStyle w:val="Akapitzlist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punktach zawartych w części „Gwarancja” zamawiający wymaga dokonania wpisu odnośnie udzielonej przez Wykonawcy gwarancji i serwisowania.</w:t>
      </w:r>
    </w:p>
    <w:p w:rsidR="005F6056" w:rsidRDefault="005F6056" w:rsidP="00233371"/>
    <w:sectPr w:rsidR="005F6056" w:rsidSect="002333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0615515"/>
    <w:multiLevelType w:val="hybridMultilevel"/>
    <w:tmpl w:val="98522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AF3E1E"/>
    <w:multiLevelType w:val="hybridMultilevel"/>
    <w:tmpl w:val="92D68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A201D"/>
    <w:multiLevelType w:val="hybridMultilevel"/>
    <w:tmpl w:val="66F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1"/>
    <w:rsid w:val="00031062"/>
    <w:rsid w:val="00233371"/>
    <w:rsid w:val="00273FD7"/>
    <w:rsid w:val="002F1015"/>
    <w:rsid w:val="005F6056"/>
    <w:rsid w:val="00625D1B"/>
    <w:rsid w:val="0063277B"/>
    <w:rsid w:val="006C713F"/>
    <w:rsid w:val="00B83B11"/>
    <w:rsid w:val="00C74C04"/>
    <w:rsid w:val="00E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80DA"/>
  <w15:chartTrackingRefBased/>
  <w15:docId w15:val="{16037E6D-F0B6-4303-B23A-C82723E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3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233371"/>
    <w:pPr>
      <w:keepNext/>
      <w:numPr>
        <w:numId w:val="2"/>
      </w:numPr>
      <w:spacing w:before="240" w:after="120"/>
      <w:outlineLvl w:val="0"/>
    </w:pPr>
    <w:rPr>
      <w:rFonts w:ascii="Liberation Sans" w:eastAsia="Microsoft YaHei" w:hAnsi="Liberation Sans" w:cs="Lucida 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233371"/>
    <w:pPr>
      <w:keepNext/>
      <w:numPr>
        <w:ilvl w:val="1"/>
        <w:numId w:val="2"/>
      </w:numPr>
      <w:spacing w:before="200" w:after="120"/>
      <w:outlineLvl w:val="1"/>
    </w:pPr>
    <w:rPr>
      <w:rFonts w:ascii="Liberation Sans" w:eastAsia="Microsoft YaHei" w:hAnsi="Liberation Sans" w:cs="Lucida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233371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3337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233371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Cambria" w:eastAsia="Calibri" w:hAnsi="Cambria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3371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ableContents">
    <w:name w:val="Table Contents"/>
    <w:basedOn w:val="Normalny"/>
    <w:rsid w:val="00233371"/>
    <w:pPr>
      <w:suppressLineNumbers/>
    </w:pPr>
  </w:style>
  <w:style w:type="paragraph" w:customStyle="1" w:styleId="TableHeading">
    <w:name w:val="Table Heading"/>
    <w:basedOn w:val="TableContents"/>
    <w:rsid w:val="00233371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33371"/>
    <w:rPr>
      <w:rFonts w:ascii="Liberation Sans" w:eastAsia="Microsoft YaHei" w:hAnsi="Liberation Sans" w:cs="Lucida Sans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233371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33371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233371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233371"/>
    <w:rPr>
      <w:rFonts w:ascii="Cambria" w:eastAsia="Calibri" w:hAnsi="Cambria" w:cs="Times New Roman"/>
      <w:kern w:val="1"/>
      <w:lang w:eastAsia="zh-CN"/>
    </w:rPr>
  </w:style>
  <w:style w:type="paragraph" w:customStyle="1" w:styleId="Akapitzlist1">
    <w:name w:val="Akapit z listą1"/>
    <w:basedOn w:val="Normalny"/>
    <w:rsid w:val="00233371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233371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337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337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wsduser</cp:lastModifiedBy>
  <cp:revision>7</cp:revision>
  <dcterms:created xsi:type="dcterms:W3CDTF">2018-05-08T12:10:00Z</dcterms:created>
  <dcterms:modified xsi:type="dcterms:W3CDTF">2018-07-24T11:02:00Z</dcterms:modified>
</cp:coreProperties>
</file>