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1194" w14:textId="77777777" w:rsidR="00AA414D" w:rsidRPr="00AA414D" w:rsidRDefault="00AA414D" w:rsidP="00AA414D">
      <w:pPr>
        <w:pBdr>
          <w:bottom w:val="single" w:sz="6" w:space="1" w:color="auto"/>
        </w:pBdr>
        <w:spacing w:after="0" w:line="240" w:lineRule="auto"/>
        <w:jc w:val="center"/>
        <w:rPr>
          <w:rFonts w:ascii="Arial" w:eastAsia="Times New Roman" w:hAnsi="Arial" w:cs="Arial"/>
          <w:vanish/>
          <w:sz w:val="16"/>
          <w:szCs w:val="16"/>
          <w:lang w:eastAsia="pl-PL"/>
        </w:rPr>
      </w:pPr>
      <w:r w:rsidRPr="00AA414D">
        <w:rPr>
          <w:rFonts w:ascii="Arial" w:eastAsia="Times New Roman" w:hAnsi="Arial" w:cs="Arial"/>
          <w:vanish/>
          <w:sz w:val="16"/>
          <w:szCs w:val="16"/>
          <w:lang w:eastAsia="pl-PL"/>
        </w:rPr>
        <w:t>Początek formularza</w:t>
      </w:r>
    </w:p>
    <w:p w14:paraId="61174430" w14:textId="041E1B85" w:rsidR="00AA414D" w:rsidRPr="00AA414D" w:rsidRDefault="00AA414D" w:rsidP="00AA414D">
      <w:pPr>
        <w:spacing w:after="24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t xml:space="preserve">Ogłoszenie nr 578861-N-2018 z dnia 2018-06-26 r. </w:t>
      </w:r>
    </w:p>
    <w:p w14:paraId="549FD514" w14:textId="77777777" w:rsidR="00AA414D" w:rsidRPr="00AA414D" w:rsidRDefault="00AA414D" w:rsidP="00AA414D">
      <w:pPr>
        <w:spacing w:after="0" w:line="240" w:lineRule="auto"/>
        <w:jc w:val="center"/>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Wojewódzki Szpital Dziecięcy im. </w:t>
      </w:r>
      <w:proofErr w:type="spellStart"/>
      <w:r w:rsidRPr="00AA414D">
        <w:rPr>
          <w:rFonts w:ascii="Times New Roman" w:eastAsia="Times New Roman" w:hAnsi="Times New Roman" w:cs="Times New Roman"/>
          <w:sz w:val="24"/>
          <w:szCs w:val="24"/>
          <w:lang w:eastAsia="pl-PL"/>
        </w:rPr>
        <w:t>J.Brudzińskiego</w:t>
      </w:r>
      <w:proofErr w:type="spellEnd"/>
      <w:r w:rsidRPr="00AA414D">
        <w:rPr>
          <w:rFonts w:ascii="Times New Roman" w:eastAsia="Times New Roman" w:hAnsi="Times New Roman" w:cs="Times New Roman"/>
          <w:sz w:val="24"/>
          <w:szCs w:val="24"/>
          <w:lang w:eastAsia="pl-PL"/>
        </w:rPr>
        <w:t xml:space="preserve">: Dzierżawa urządzeń do zarządzania automatycznym parkingiem oraz pobierania opłat parkingowych wraz z systemem komputerowym do zarządzania tymi urządzeniami </w:t>
      </w:r>
      <w:r w:rsidRPr="00AA414D">
        <w:rPr>
          <w:rFonts w:ascii="Times New Roman" w:eastAsia="Times New Roman" w:hAnsi="Times New Roman" w:cs="Times New Roman"/>
          <w:sz w:val="24"/>
          <w:szCs w:val="24"/>
          <w:lang w:eastAsia="pl-PL"/>
        </w:rPr>
        <w:br/>
        <w:t xml:space="preserve">OGŁOSZENIE O ZAMÓWIENIU - Usługi </w:t>
      </w:r>
    </w:p>
    <w:p w14:paraId="12BE52D6"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Zamieszczanie ogłoszenia:</w:t>
      </w:r>
      <w:r w:rsidRPr="00AA414D">
        <w:rPr>
          <w:rFonts w:ascii="Times New Roman" w:eastAsia="Times New Roman" w:hAnsi="Times New Roman" w:cs="Times New Roman"/>
          <w:sz w:val="24"/>
          <w:szCs w:val="24"/>
          <w:lang w:eastAsia="pl-PL"/>
        </w:rPr>
        <w:t xml:space="preserve"> Zamieszczanie obowiązkowe </w:t>
      </w:r>
    </w:p>
    <w:p w14:paraId="2A7C84CE"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Ogłoszenie dotyczy:</w:t>
      </w:r>
      <w:r w:rsidRPr="00AA414D">
        <w:rPr>
          <w:rFonts w:ascii="Times New Roman" w:eastAsia="Times New Roman" w:hAnsi="Times New Roman" w:cs="Times New Roman"/>
          <w:sz w:val="24"/>
          <w:szCs w:val="24"/>
          <w:lang w:eastAsia="pl-PL"/>
        </w:rPr>
        <w:t xml:space="preserve"> Zamówienia publicznego </w:t>
      </w:r>
    </w:p>
    <w:p w14:paraId="05FF9AFF"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9E9D90B"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174FD321" w14:textId="6A04DBD4"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Nazwa projektu lub programu</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C6357D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3A2E2F3F" w14:textId="57723C64"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A414D">
        <w:rPr>
          <w:rFonts w:ascii="Times New Roman" w:eastAsia="Times New Roman" w:hAnsi="Times New Roman" w:cs="Times New Roman"/>
          <w:sz w:val="24"/>
          <w:szCs w:val="24"/>
          <w:lang w:eastAsia="pl-PL"/>
        </w:rPr>
        <w:t>Pzp</w:t>
      </w:r>
      <w:proofErr w:type="spellEnd"/>
      <w:r w:rsidRPr="00AA41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414D">
        <w:rPr>
          <w:rFonts w:ascii="Times New Roman" w:eastAsia="Times New Roman" w:hAnsi="Times New Roman" w:cs="Times New Roman"/>
          <w:sz w:val="24"/>
          <w:szCs w:val="24"/>
          <w:lang w:eastAsia="pl-PL"/>
        </w:rPr>
        <w:br/>
      </w:r>
    </w:p>
    <w:p w14:paraId="18D750D7"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u w:val="single"/>
          <w:lang w:eastAsia="pl-PL"/>
        </w:rPr>
        <w:t>SEKCJA I: ZAMAWIAJĄCY</w:t>
      </w:r>
      <w:r w:rsidRPr="00AA414D">
        <w:rPr>
          <w:rFonts w:ascii="Times New Roman" w:eastAsia="Times New Roman" w:hAnsi="Times New Roman" w:cs="Times New Roman"/>
          <w:sz w:val="24"/>
          <w:szCs w:val="24"/>
          <w:lang w:eastAsia="pl-PL"/>
        </w:rPr>
        <w:t xml:space="preserve"> </w:t>
      </w:r>
    </w:p>
    <w:p w14:paraId="1745107D"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Postępowanie przeprowadza centralny zamawiający </w:t>
      </w:r>
    </w:p>
    <w:p w14:paraId="4F9650B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54A37D5B"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F0CF616"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4F495E4B"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Informacje na temat podmiotu któremu zamawiający powierzył/powierzyli prowadzenie postępowania:</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Postępowanie jest przeprowadzane wspólnie przez zamawiających</w:t>
      </w:r>
      <w:r w:rsidRPr="00AA414D">
        <w:rPr>
          <w:rFonts w:ascii="Times New Roman" w:eastAsia="Times New Roman" w:hAnsi="Times New Roman" w:cs="Times New Roman"/>
          <w:sz w:val="24"/>
          <w:szCs w:val="24"/>
          <w:lang w:eastAsia="pl-PL"/>
        </w:rPr>
        <w:t xml:space="preserve"> </w:t>
      </w:r>
    </w:p>
    <w:p w14:paraId="4CB334D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11FF14E5" w14:textId="5483A324"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1D1412E"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p>
    <w:p w14:paraId="53BE26B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Informacje dodatkowe:</w:t>
      </w:r>
      <w:r w:rsidRPr="00AA414D">
        <w:rPr>
          <w:rFonts w:ascii="Times New Roman" w:eastAsia="Times New Roman" w:hAnsi="Times New Roman" w:cs="Times New Roman"/>
          <w:sz w:val="24"/>
          <w:szCs w:val="24"/>
          <w:lang w:eastAsia="pl-PL"/>
        </w:rPr>
        <w:t xml:space="preserve"> </w:t>
      </w:r>
    </w:p>
    <w:p w14:paraId="40E07D12" w14:textId="59167B9C" w:rsid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 1) NAZWA I ADRES: </w:t>
      </w:r>
      <w:r w:rsidRPr="00AA414D">
        <w:rPr>
          <w:rFonts w:ascii="Times New Roman" w:eastAsia="Times New Roman" w:hAnsi="Times New Roman" w:cs="Times New Roman"/>
          <w:sz w:val="24"/>
          <w:szCs w:val="24"/>
          <w:lang w:eastAsia="pl-PL"/>
        </w:rPr>
        <w:t xml:space="preserve">Wojewódzki Szpital Dziecięcy im. </w:t>
      </w:r>
      <w:proofErr w:type="spellStart"/>
      <w:r w:rsidRPr="00AA414D">
        <w:rPr>
          <w:rFonts w:ascii="Times New Roman" w:eastAsia="Times New Roman" w:hAnsi="Times New Roman" w:cs="Times New Roman"/>
          <w:sz w:val="24"/>
          <w:szCs w:val="24"/>
          <w:lang w:eastAsia="pl-PL"/>
        </w:rPr>
        <w:t>J.Brudzińskiego</w:t>
      </w:r>
      <w:proofErr w:type="spellEnd"/>
      <w:r w:rsidRPr="00AA414D">
        <w:rPr>
          <w:rFonts w:ascii="Times New Roman" w:eastAsia="Times New Roman" w:hAnsi="Times New Roman" w:cs="Times New Roman"/>
          <w:sz w:val="24"/>
          <w:szCs w:val="24"/>
          <w:lang w:eastAsia="pl-PL"/>
        </w:rPr>
        <w:t xml:space="preserve">, krajowy numer identyfikacyjny 89894800000, ul. ul. Chodkiewicza  44 , 85667   Bydgoszcz, woj. kujawsko-pomorskie, państwo Polska, tel. 523 262 100, e-mail zamowienia-pub@wsd.org.pl, faks 523 262 101. </w:t>
      </w:r>
      <w:r w:rsidRPr="00AA414D">
        <w:rPr>
          <w:rFonts w:ascii="Times New Roman" w:eastAsia="Times New Roman" w:hAnsi="Times New Roman" w:cs="Times New Roman"/>
          <w:sz w:val="24"/>
          <w:szCs w:val="24"/>
          <w:lang w:eastAsia="pl-PL"/>
        </w:rPr>
        <w:br/>
        <w:t xml:space="preserve">Adres strony internetowej (URL): www.wsd.org.pl </w:t>
      </w:r>
      <w:r w:rsidRPr="00AA414D">
        <w:rPr>
          <w:rFonts w:ascii="Times New Roman" w:eastAsia="Times New Roman" w:hAnsi="Times New Roman" w:cs="Times New Roman"/>
          <w:sz w:val="24"/>
          <w:szCs w:val="24"/>
          <w:lang w:eastAsia="pl-PL"/>
        </w:rPr>
        <w:br/>
        <w:t xml:space="preserve">Adres profilu nabywcy: </w:t>
      </w:r>
      <w:r w:rsidRPr="00AA41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F15F09A" w14:textId="77777777" w:rsidR="00DE5420" w:rsidRPr="00AA414D" w:rsidRDefault="00DE5420" w:rsidP="00AA414D">
      <w:pPr>
        <w:spacing w:after="0" w:line="240" w:lineRule="auto"/>
        <w:rPr>
          <w:rFonts w:ascii="Times New Roman" w:eastAsia="Times New Roman" w:hAnsi="Times New Roman" w:cs="Times New Roman"/>
          <w:sz w:val="24"/>
          <w:szCs w:val="24"/>
          <w:lang w:eastAsia="pl-PL"/>
        </w:rPr>
      </w:pPr>
    </w:p>
    <w:p w14:paraId="7F2B01A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 2) RODZAJ ZAMAWIAJĄCEGO: </w:t>
      </w:r>
      <w:r w:rsidRPr="00AA414D">
        <w:rPr>
          <w:rFonts w:ascii="Times New Roman" w:eastAsia="Times New Roman" w:hAnsi="Times New Roman" w:cs="Times New Roman"/>
          <w:sz w:val="24"/>
          <w:szCs w:val="24"/>
          <w:lang w:eastAsia="pl-PL"/>
        </w:rPr>
        <w:t xml:space="preserve">Jednostki organizacyjne administracji samorządowej </w:t>
      </w:r>
      <w:r w:rsidRPr="00AA414D">
        <w:rPr>
          <w:rFonts w:ascii="Times New Roman" w:eastAsia="Times New Roman" w:hAnsi="Times New Roman" w:cs="Times New Roman"/>
          <w:sz w:val="24"/>
          <w:szCs w:val="24"/>
          <w:lang w:eastAsia="pl-PL"/>
        </w:rPr>
        <w:br/>
      </w:r>
    </w:p>
    <w:p w14:paraId="2FEBC6B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I.3) WSPÓLNE UDZIELANIE ZAMÓWIENIA </w:t>
      </w:r>
      <w:r w:rsidRPr="00AA414D">
        <w:rPr>
          <w:rFonts w:ascii="Times New Roman" w:eastAsia="Times New Roman" w:hAnsi="Times New Roman" w:cs="Times New Roman"/>
          <w:b/>
          <w:bCs/>
          <w:i/>
          <w:iCs/>
          <w:sz w:val="24"/>
          <w:szCs w:val="24"/>
          <w:lang w:eastAsia="pl-PL"/>
        </w:rPr>
        <w:t>(jeżeli dotyczy)</w:t>
      </w:r>
      <w:r w:rsidRPr="00AA414D">
        <w:rPr>
          <w:rFonts w:ascii="Times New Roman" w:eastAsia="Times New Roman" w:hAnsi="Times New Roman" w:cs="Times New Roman"/>
          <w:b/>
          <w:bCs/>
          <w:sz w:val="24"/>
          <w:szCs w:val="24"/>
          <w:lang w:eastAsia="pl-PL"/>
        </w:rPr>
        <w:t xml:space="preserve">: </w:t>
      </w:r>
    </w:p>
    <w:p w14:paraId="0332A942"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AA414D">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414D">
        <w:rPr>
          <w:rFonts w:ascii="Times New Roman" w:eastAsia="Times New Roman" w:hAnsi="Times New Roman" w:cs="Times New Roman"/>
          <w:sz w:val="24"/>
          <w:szCs w:val="24"/>
          <w:lang w:eastAsia="pl-PL"/>
        </w:rPr>
        <w:br/>
      </w:r>
    </w:p>
    <w:p w14:paraId="4993EF7D"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I.4) KOMUNIKACJA: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414D">
        <w:rPr>
          <w:rFonts w:ascii="Times New Roman" w:eastAsia="Times New Roman" w:hAnsi="Times New Roman" w:cs="Times New Roman"/>
          <w:sz w:val="24"/>
          <w:szCs w:val="24"/>
          <w:lang w:eastAsia="pl-PL"/>
        </w:rPr>
        <w:t xml:space="preserve"> </w:t>
      </w:r>
    </w:p>
    <w:p w14:paraId="755DEFDE" w14:textId="4F8410BE"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Tak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8F78726" w14:textId="77FD3F8D"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3122EEA" w14:textId="35584035"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Oferty lub wnioski o dopuszczenie do udziału w postępowaniu należy przesyłać:</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Elektronicznie</w:t>
      </w:r>
      <w:r w:rsidRPr="00AA414D">
        <w:rPr>
          <w:rFonts w:ascii="Times New Roman" w:eastAsia="Times New Roman" w:hAnsi="Times New Roman" w:cs="Times New Roman"/>
          <w:sz w:val="24"/>
          <w:szCs w:val="24"/>
          <w:lang w:eastAsia="pl-PL"/>
        </w:rPr>
        <w:t xml:space="preserve"> </w:t>
      </w:r>
    </w:p>
    <w:p w14:paraId="11CF3C83" w14:textId="4D6AB602"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adres </w:t>
      </w:r>
    </w:p>
    <w:p w14:paraId="5651305A" w14:textId="165CA84E"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Nie </w:t>
      </w:r>
      <w:r w:rsidRPr="00AA414D">
        <w:rPr>
          <w:rFonts w:ascii="Times New Roman" w:eastAsia="Times New Roman" w:hAnsi="Times New Roman" w:cs="Times New Roman"/>
          <w:sz w:val="24"/>
          <w:szCs w:val="24"/>
          <w:lang w:eastAsia="pl-PL"/>
        </w:rPr>
        <w:br/>
        <w:t xml:space="preserve">Inny sposób: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Tak </w:t>
      </w:r>
      <w:r w:rsidRPr="00AA414D">
        <w:rPr>
          <w:rFonts w:ascii="Times New Roman" w:eastAsia="Times New Roman" w:hAnsi="Times New Roman" w:cs="Times New Roman"/>
          <w:sz w:val="24"/>
          <w:szCs w:val="24"/>
          <w:lang w:eastAsia="pl-PL"/>
        </w:rPr>
        <w:br/>
        <w:t xml:space="preserve">Inny sposób: </w:t>
      </w:r>
      <w:r w:rsidRPr="00AA414D">
        <w:rPr>
          <w:rFonts w:ascii="Times New Roman" w:eastAsia="Times New Roman" w:hAnsi="Times New Roman" w:cs="Times New Roman"/>
          <w:sz w:val="24"/>
          <w:szCs w:val="24"/>
          <w:lang w:eastAsia="pl-PL"/>
        </w:rPr>
        <w:br/>
        <w:t xml:space="preserve">pisemnie </w:t>
      </w:r>
      <w:r w:rsidRPr="00AA414D">
        <w:rPr>
          <w:rFonts w:ascii="Times New Roman" w:eastAsia="Times New Roman" w:hAnsi="Times New Roman" w:cs="Times New Roman"/>
          <w:sz w:val="24"/>
          <w:szCs w:val="24"/>
          <w:lang w:eastAsia="pl-PL"/>
        </w:rPr>
        <w:br/>
        <w:t xml:space="preserve">Adres: </w:t>
      </w:r>
      <w:r w:rsidRPr="00AA414D">
        <w:rPr>
          <w:rFonts w:ascii="Times New Roman" w:eastAsia="Times New Roman" w:hAnsi="Times New Roman" w:cs="Times New Roman"/>
          <w:sz w:val="24"/>
          <w:szCs w:val="24"/>
          <w:lang w:eastAsia="pl-PL"/>
        </w:rPr>
        <w:br/>
        <w:t xml:space="preserve">Wojewódzki Szpital Dziecięcy im. J. Brudzińskiego ul: Chodkiewicza 44, 85-667 Bydgoszcz </w:t>
      </w:r>
    </w:p>
    <w:p w14:paraId="03B8C07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414D">
        <w:rPr>
          <w:rFonts w:ascii="Times New Roman" w:eastAsia="Times New Roman" w:hAnsi="Times New Roman" w:cs="Times New Roman"/>
          <w:sz w:val="24"/>
          <w:szCs w:val="24"/>
          <w:lang w:eastAsia="pl-PL"/>
        </w:rPr>
        <w:t xml:space="preserve"> </w:t>
      </w:r>
    </w:p>
    <w:p w14:paraId="61BC71E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414D">
        <w:rPr>
          <w:rFonts w:ascii="Times New Roman" w:eastAsia="Times New Roman" w:hAnsi="Times New Roman" w:cs="Times New Roman"/>
          <w:sz w:val="24"/>
          <w:szCs w:val="24"/>
          <w:lang w:eastAsia="pl-PL"/>
        </w:rPr>
        <w:br/>
      </w:r>
    </w:p>
    <w:p w14:paraId="47A9C3DA" w14:textId="11D54671"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u w:val="single"/>
          <w:lang w:eastAsia="pl-PL"/>
        </w:rPr>
        <w:t xml:space="preserve">SEKCJA II: PRZEDMIOT ZAMÓWIENIA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II.1) Nazwa nadana zamówieniu przez zamawiającego: </w:t>
      </w:r>
      <w:r w:rsidRPr="00AA414D">
        <w:rPr>
          <w:rFonts w:ascii="Times New Roman" w:eastAsia="Times New Roman" w:hAnsi="Times New Roman" w:cs="Times New Roman"/>
          <w:sz w:val="24"/>
          <w:szCs w:val="24"/>
          <w:lang w:eastAsia="pl-PL"/>
        </w:rPr>
        <w:t xml:space="preserve">Dzierżawa urządzeń do zarządzania automatycznym parkingiem oraz pobierania opłat parkingowych wraz z systemem komputerowym do zarządzania tymi urządzeniami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Numer referencyjny: </w:t>
      </w:r>
      <w:r w:rsidRPr="00AA414D">
        <w:rPr>
          <w:rFonts w:ascii="Times New Roman" w:eastAsia="Times New Roman" w:hAnsi="Times New Roman" w:cs="Times New Roman"/>
          <w:sz w:val="24"/>
          <w:szCs w:val="24"/>
          <w:lang w:eastAsia="pl-PL"/>
        </w:rPr>
        <w:t xml:space="preserve">18/2018/PN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2FB326A" w14:textId="3DFC1D1D" w:rsidR="00AA414D" w:rsidRPr="00AA414D" w:rsidRDefault="00AA414D" w:rsidP="00DE5420">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II.2) Rodzaj zamówienia: </w:t>
      </w:r>
      <w:r w:rsidRPr="00AA414D">
        <w:rPr>
          <w:rFonts w:ascii="Times New Roman" w:eastAsia="Times New Roman" w:hAnsi="Times New Roman" w:cs="Times New Roman"/>
          <w:sz w:val="24"/>
          <w:szCs w:val="24"/>
          <w:lang w:eastAsia="pl-PL"/>
        </w:rPr>
        <w:t xml:space="preserve">Usługi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II.3) Informacja o możliwości składania ofert częściowych</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Zamówienie podzielone jest na części: </w:t>
      </w:r>
    </w:p>
    <w:p w14:paraId="22E706E0" w14:textId="7BB173E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Oferty lub wnioski o dopuszczenie do udziału w postępowaniu można składać w odniesieniu do:</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lastRenderedPageBreak/>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II.4) Krótki opis przedmiotu zamówienia </w:t>
      </w:r>
      <w:r w:rsidRPr="00AA41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41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414D">
        <w:rPr>
          <w:rFonts w:ascii="Times New Roman" w:eastAsia="Times New Roman" w:hAnsi="Times New Roman" w:cs="Times New Roman"/>
          <w:sz w:val="24"/>
          <w:szCs w:val="24"/>
          <w:lang w:eastAsia="pl-PL"/>
        </w:rPr>
        <w:t>1. Przedmiotem zamówienia jest dzierżawa urządzeń do zarządzania parkingiem oraz pobierania opłat parkingowych wraz z systemem komputerowym do zarządzania tymi urządzeniami w Wojewódzkim Szpitalu Dziecięcym w Bydgoszczy, spełniającego wymogi określone poniżej ( parking jest położony na terenie szpitala przy ul: Chodkiewicza 44). 1.1. dzierżawę 2 sztuk nowych, sprawnych technicznie urządzeń do pobierania opłat parkingowych (</w:t>
      </w:r>
      <w:proofErr w:type="spellStart"/>
      <w:r w:rsidRPr="00AA414D">
        <w:rPr>
          <w:rFonts w:ascii="Times New Roman" w:eastAsia="Times New Roman" w:hAnsi="Times New Roman" w:cs="Times New Roman"/>
          <w:sz w:val="24"/>
          <w:szCs w:val="24"/>
          <w:lang w:eastAsia="pl-PL"/>
        </w:rPr>
        <w:t>parkomatów</w:t>
      </w:r>
      <w:proofErr w:type="spellEnd"/>
      <w:r w:rsidRPr="00AA414D">
        <w:rPr>
          <w:rFonts w:ascii="Times New Roman" w:eastAsia="Times New Roman" w:hAnsi="Times New Roman" w:cs="Times New Roman"/>
          <w:sz w:val="24"/>
          <w:szCs w:val="24"/>
          <w:lang w:eastAsia="pl-PL"/>
        </w:rPr>
        <w:t>) na terenie parkingu oraz ich montaż wraz ze znakami informacyjnymi, 1.2. dzierżawę urządzeń kontroli dostępu dla pojazdów na terenie parkingu: 3 sztuk nowych szlabanów, czytników kart abonamentowych na wjeździe oraz wyjeździe z parkingu, 1.3. dzierżawę 1 szlabanu w miejscu parkowania dla klientów abonamentowych wraz z zamontowaniem czytników kart abonamentowych, 1.4. dzierżawę 2 sztuk nowych interkomów pozwalających na komunikację głosową z pracownikiem ochrony i operatorem centrum monitoringu, 1.5. dzierżawę 3 sztuk nowych kamer monitoringu pozwalających na monitorowanie obszaru wjazdu oraz wyjazdu, 1.6. dzierżawę systemu zarządzającego bazą danych klientów abonamentowych, 1.7. dzierżawę systemu rozliczeniowego opłat jednorazowych, 1.8. przeszkolenie maksymalnie 15 pracowników Zamawiającego w zakresie obsługi, urządzeń do pobierania opłat parkingowych oraz systemu zarządzającego, 1.9. serwisowanie zainstalowanych urządzeń przez cały okres trwania umowy, 1.10. dostawa materiałów eksploatacyjnych do urządzeń do pobierania opłat parkingowych (</w:t>
      </w:r>
      <w:proofErr w:type="spellStart"/>
      <w:r w:rsidRPr="00AA414D">
        <w:rPr>
          <w:rFonts w:ascii="Times New Roman" w:eastAsia="Times New Roman" w:hAnsi="Times New Roman" w:cs="Times New Roman"/>
          <w:sz w:val="24"/>
          <w:szCs w:val="24"/>
          <w:lang w:eastAsia="pl-PL"/>
        </w:rPr>
        <w:t>parkomatów</w:t>
      </w:r>
      <w:proofErr w:type="spellEnd"/>
      <w:r w:rsidRPr="00AA414D">
        <w:rPr>
          <w:rFonts w:ascii="Times New Roman" w:eastAsia="Times New Roman" w:hAnsi="Times New Roman" w:cs="Times New Roman"/>
          <w:sz w:val="24"/>
          <w:szCs w:val="24"/>
          <w:lang w:eastAsia="pl-PL"/>
        </w:rPr>
        <w:t>) przez cały okres trwania umowy, 1.11. dostarczenie 200 elektronicznych kart abonamentowych, 1.12. zdalny nadzór nad urządzeniami, 1.13. dostarczenie 5 sztuk pilotów do szlabanów, 1.14. demontaż urządzeń do pobierania opłat parkingowych (</w:t>
      </w:r>
      <w:proofErr w:type="spellStart"/>
      <w:r w:rsidRPr="00AA414D">
        <w:rPr>
          <w:rFonts w:ascii="Times New Roman" w:eastAsia="Times New Roman" w:hAnsi="Times New Roman" w:cs="Times New Roman"/>
          <w:sz w:val="24"/>
          <w:szCs w:val="24"/>
          <w:lang w:eastAsia="pl-PL"/>
        </w:rPr>
        <w:t>parkomatów</w:t>
      </w:r>
      <w:proofErr w:type="spellEnd"/>
      <w:r w:rsidRPr="00AA414D">
        <w:rPr>
          <w:rFonts w:ascii="Times New Roman" w:eastAsia="Times New Roman" w:hAnsi="Times New Roman" w:cs="Times New Roman"/>
          <w:sz w:val="24"/>
          <w:szCs w:val="24"/>
          <w:lang w:eastAsia="pl-PL"/>
        </w:rPr>
        <w:t xml:space="preserve">) wraz ze znakami informacyjnymi (litera „P”) – w terminie do 14 dni od dnia zakończenia umowy,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II.5) Główny kod CPV: </w:t>
      </w:r>
      <w:r w:rsidRPr="00AA414D">
        <w:rPr>
          <w:rFonts w:ascii="Times New Roman" w:eastAsia="Times New Roman" w:hAnsi="Times New Roman" w:cs="Times New Roman"/>
          <w:sz w:val="24"/>
          <w:szCs w:val="24"/>
          <w:lang w:eastAsia="pl-PL"/>
        </w:rPr>
        <w:t xml:space="preserve">30144400-4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Dodatkowe kody CPV:</w:t>
      </w:r>
      <w:r w:rsidRPr="00AA41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414D" w:rsidRPr="00AA414D" w14:paraId="4C4FEB10"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13FF82F7"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Kod CPV</w:t>
            </w:r>
          </w:p>
        </w:tc>
      </w:tr>
      <w:tr w:rsidR="00AA414D" w:rsidRPr="00AA414D" w14:paraId="72AA2573"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30F99A8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51214000-5</w:t>
            </w:r>
          </w:p>
        </w:tc>
      </w:tr>
    </w:tbl>
    <w:p w14:paraId="313F91DC" w14:textId="769F6F86"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II.6) Całkowita wartość zamówienia </w:t>
      </w:r>
      <w:r w:rsidRPr="00AA414D">
        <w:rPr>
          <w:rFonts w:ascii="Times New Roman" w:eastAsia="Times New Roman" w:hAnsi="Times New Roman" w:cs="Times New Roman"/>
          <w:i/>
          <w:iCs/>
          <w:sz w:val="24"/>
          <w:szCs w:val="24"/>
          <w:lang w:eastAsia="pl-PL"/>
        </w:rPr>
        <w:t>(jeżeli zamawiający podaje informacje o wartości zamówienia)</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Wartość bez VAT: </w:t>
      </w:r>
      <w:r w:rsidRPr="00AA414D">
        <w:rPr>
          <w:rFonts w:ascii="Times New Roman" w:eastAsia="Times New Roman" w:hAnsi="Times New Roman" w:cs="Times New Roman"/>
          <w:sz w:val="24"/>
          <w:szCs w:val="24"/>
          <w:lang w:eastAsia="pl-PL"/>
        </w:rPr>
        <w:br/>
        <w:t xml:space="preserve">Waluta: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414D">
        <w:rPr>
          <w:rFonts w:ascii="Times New Roman" w:eastAsia="Times New Roman" w:hAnsi="Times New Roman" w:cs="Times New Roman"/>
          <w:sz w:val="24"/>
          <w:szCs w:val="24"/>
          <w:lang w:eastAsia="pl-PL"/>
        </w:rPr>
        <w:t xml:space="preserve"> </w:t>
      </w:r>
    </w:p>
    <w:p w14:paraId="6ECB807B"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414D">
        <w:rPr>
          <w:rFonts w:ascii="Times New Roman" w:eastAsia="Times New Roman" w:hAnsi="Times New Roman" w:cs="Times New Roman"/>
          <w:b/>
          <w:bCs/>
          <w:sz w:val="24"/>
          <w:szCs w:val="24"/>
          <w:lang w:eastAsia="pl-PL"/>
        </w:rPr>
        <w:t>Pzp</w:t>
      </w:r>
      <w:proofErr w:type="spellEnd"/>
      <w:r w:rsidRPr="00AA414D">
        <w:rPr>
          <w:rFonts w:ascii="Times New Roman" w:eastAsia="Times New Roman" w:hAnsi="Times New Roman" w:cs="Times New Roman"/>
          <w:b/>
          <w:bCs/>
          <w:sz w:val="24"/>
          <w:szCs w:val="24"/>
          <w:lang w:eastAsia="pl-PL"/>
        </w:rPr>
        <w:t xml:space="preserve">: </w:t>
      </w: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414D">
        <w:rPr>
          <w:rFonts w:ascii="Times New Roman" w:eastAsia="Times New Roman" w:hAnsi="Times New Roman" w:cs="Times New Roman"/>
          <w:sz w:val="24"/>
          <w:szCs w:val="24"/>
          <w:lang w:eastAsia="pl-PL"/>
        </w:rPr>
        <w:t>Pzp</w:t>
      </w:r>
      <w:proofErr w:type="spellEnd"/>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miesiącach:  60  </w:t>
      </w:r>
      <w:r w:rsidRPr="00AA414D">
        <w:rPr>
          <w:rFonts w:ascii="Times New Roman" w:eastAsia="Times New Roman" w:hAnsi="Times New Roman" w:cs="Times New Roman"/>
          <w:i/>
          <w:iCs/>
          <w:sz w:val="24"/>
          <w:szCs w:val="24"/>
          <w:lang w:eastAsia="pl-PL"/>
        </w:rPr>
        <w:t xml:space="preserve"> lub </w:t>
      </w:r>
      <w:r w:rsidRPr="00AA414D">
        <w:rPr>
          <w:rFonts w:ascii="Times New Roman" w:eastAsia="Times New Roman" w:hAnsi="Times New Roman" w:cs="Times New Roman"/>
          <w:b/>
          <w:bCs/>
          <w:sz w:val="24"/>
          <w:szCs w:val="24"/>
          <w:lang w:eastAsia="pl-PL"/>
        </w:rPr>
        <w:t>dniach:</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i/>
          <w:iCs/>
          <w:sz w:val="24"/>
          <w:szCs w:val="24"/>
          <w:lang w:eastAsia="pl-PL"/>
        </w:rPr>
        <w:t>lub</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data rozpoczęcia: </w:t>
      </w:r>
      <w:r w:rsidRPr="00AA414D">
        <w:rPr>
          <w:rFonts w:ascii="Times New Roman" w:eastAsia="Times New Roman" w:hAnsi="Times New Roman" w:cs="Times New Roman"/>
          <w:sz w:val="24"/>
          <w:szCs w:val="24"/>
          <w:lang w:eastAsia="pl-PL"/>
        </w:rPr>
        <w:t> </w:t>
      </w:r>
      <w:r w:rsidRPr="00AA414D">
        <w:rPr>
          <w:rFonts w:ascii="Times New Roman" w:eastAsia="Times New Roman" w:hAnsi="Times New Roman" w:cs="Times New Roman"/>
          <w:i/>
          <w:iCs/>
          <w:sz w:val="24"/>
          <w:szCs w:val="24"/>
          <w:lang w:eastAsia="pl-PL"/>
        </w:rPr>
        <w:t xml:space="preserve"> lub </w:t>
      </w:r>
      <w:r w:rsidRPr="00AA414D">
        <w:rPr>
          <w:rFonts w:ascii="Times New Roman" w:eastAsia="Times New Roman" w:hAnsi="Times New Roman" w:cs="Times New Roman"/>
          <w:b/>
          <w:bCs/>
          <w:sz w:val="24"/>
          <w:szCs w:val="24"/>
          <w:lang w:eastAsia="pl-PL"/>
        </w:rPr>
        <w:t xml:space="preserve">zakończenia: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II.9) Informacje dodatkowe: </w:t>
      </w:r>
    </w:p>
    <w:p w14:paraId="100CED8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B018E8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lastRenderedPageBreak/>
        <w:t xml:space="preserve">III.1) WARUNKI UDZIAŁU W POSTĘPOWANIU </w:t>
      </w:r>
    </w:p>
    <w:p w14:paraId="65C621F1"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Określenie warunków: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III.1.2) Sytuacja finansowa lub ekonomiczna </w:t>
      </w:r>
      <w:r w:rsidRPr="00AA414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sytuacji ekonomicznej lub finansowej. Warunek uznany zostanie za spełniony jeżeli: • wykonawca jest ubezpieczony od odpowiedzialności cywilnej na kwotę min. 5 000 000 zł w zakresie prowadzonej działalności związanej z przedmiotem zamówienia.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III.1.3) Zdolność techniczna lub zawodowa </w:t>
      </w:r>
      <w:r w:rsidRPr="00AA414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Warunek uznany zostanie za spełniony jeżeli: • wykonawca wykaże, że w okresie ostatnich 3 lat przed upływem terminu składania ofert ( a jeżeli okres prowadzenia działalności jest krótszy – w tym okresie) wykonał lub wykonuje z należytą starannością przynajmniej dwa zamówienia polegające na dostawie i montażu minimum dwóch automatycznych systemów parkingowych zapewniających pobieranie opłat za pomocą </w:t>
      </w:r>
      <w:proofErr w:type="spellStart"/>
      <w:r w:rsidRPr="00AA414D">
        <w:rPr>
          <w:rFonts w:ascii="Times New Roman" w:eastAsia="Times New Roman" w:hAnsi="Times New Roman" w:cs="Times New Roman"/>
          <w:sz w:val="24"/>
          <w:szCs w:val="24"/>
          <w:lang w:eastAsia="pl-PL"/>
        </w:rPr>
        <w:t>parkomatów</w:t>
      </w:r>
      <w:proofErr w:type="spellEnd"/>
      <w:r w:rsidRPr="00AA414D">
        <w:rPr>
          <w:rFonts w:ascii="Times New Roman" w:eastAsia="Times New Roman" w:hAnsi="Times New Roman" w:cs="Times New Roman"/>
          <w:sz w:val="24"/>
          <w:szCs w:val="24"/>
          <w:lang w:eastAsia="pl-PL"/>
        </w:rPr>
        <w:t xml:space="preserve">, kontrolę dostępu za pomocą kart elektronicznych, monitoring wideo włączony do całodobowego centrum monitoringu wraz z dostawą systemu komputerowego do zarządzania tymi urządzeniami. • Wykonawca dysponuje osobami zdolnymi do wykonania zamówienia- w szczególności: - kierownik projektu, który prowadził przynajmniej 2 zadania związane z dostawą i montażem systemu automatycznego parkingu, - specjalista ds. oprogramowania – wykształcenie wyższe informatyczne oraz doświadczenie zawodowe min. 3 lata </w:t>
      </w:r>
      <w:r w:rsidRPr="00AA41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414D">
        <w:rPr>
          <w:rFonts w:ascii="Times New Roman" w:eastAsia="Times New Roman" w:hAnsi="Times New Roman" w:cs="Times New Roman"/>
          <w:sz w:val="24"/>
          <w:szCs w:val="24"/>
          <w:lang w:eastAsia="pl-PL"/>
        </w:rPr>
        <w:br/>
        <w:t xml:space="preserve">Informacje dodatkowe: zamawiający nie oczekuje podania nazwisk osób zdolnych do wykonania zadania tylko informacji wyszczególnionych w Zał. nr 4 – wykaz osób </w:t>
      </w:r>
    </w:p>
    <w:p w14:paraId="7D110445"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III.2) PODSTAWY WYKLUCZENIA </w:t>
      </w:r>
    </w:p>
    <w:p w14:paraId="10DDD696" w14:textId="678397EE"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414D">
        <w:rPr>
          <w:rFonts w:ascii="Times New Roman" w:eastAsia="Times New Roman" w:hAnsi="Times New Roman" w:cs="Times New Roman"/>
          <w:b/>
          <w:bCs/>
          <w:sz w:val="24"/>
          <w:szCs w:val="24"/>
          <w:lang w:eastAsia="pl-PL"/>
        </w:rPr>
        <w:t>Pzp</w:t>
      </w:r>
      <w:proofErr w:type="spellEnd"/>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414D">
        <w:rPr>
          <w:rFonts w:ascii="Times New Roman" w:eastAsia="Times New Roman" w:hAnsi="Times New Roman" w:cs="Times New Roman"/>
          <w:b/>
          <w:bCs/>
          <w:sz w:val="24"/>
          <w:szCs w:val="24"/>
          <w:lang w:eastAsia="pl-PL"/>
        </w:rPr>
        <w:t>Pzp</w:t>
      </w:r>
      <w:proofErr w:type="spellEnd"/>
      <w:r w:rsidRPr="00AA414D">
        <w:rPr>
          <w:rFonts w:ascii="Times New Roman" w:eastAsia="Times New Roman" w:hAnsi="Times New Roman" w:cs="Times New Roman"/>
          <w:sz w:val="24"/>
          <w:szCs w:val="24"/>
          <w:lang w:eastAsia="pl-PL"/>
        </w:rPr>
        <w:t xml:space="preserve"> Nie Zamawiający przewiduje następujące fakultatywne podstawy wykluczenia: </w:t>
      </w:r>
      <w:r w:rsidRPr="00AA414D">
        <w:rPr>
          <w:rFonts w:ascii="Times New Roman" w:eastAsia="Times New Roman" w:hAnsi="Times New Roman" w:cs="Times New Roman"/>
          <w:sz w:val="24"/>
          <w:szCs w:val="24"/>
          <w:lang w:eastAsia="pl-PL"/>
        </w:rPr>
        <w:br/>
      </w:r>
    </w:p>
    <w:p w14:paraId="297DF45D"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0144C4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414D">
        <w:rPr>
          <w:rFonts w:ascii="Times New Roman" w:eastAsia="Times New Roman" w:hAnsi="Times New Roman" w:cs="Times New Roman"/>
          <w:sz w:val="24"/>
          <w:szCs w:val="24"/>
          <w:lang w:eastAsia="pl-PL"/>
        </w:rPr>
        <w:br/>
        <w:t xml:space="preserve">Tak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Oświadczenie o spełnianiu kryteriów selekcji </w:t>
      </w:r>
      <w:r w:rsidRPr="00AA414D">
        <w:rPr>
          <w:rFonts w:ascii="Times New Roman" w:eastAsia="Times New Roman" w:hAnsi="Times New Roman" w:cs="Times New Roman"/>
          <w:sz w:val="24"/>
          <w:szCs w:val="24"/>
          <w:lang w:eastAsia="pl-PL"/>
        </w:rPr>
        <w:br/>
        <w:t xml:space="preserve">Nie </w:t>
      </w:r>
    </w:p>
    <w:p w14:paraId="05BF3E5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4C7AE2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B70F57E"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III.5.1) W ZAKRESIE SPEŁNIANIA WARUNKÓW UDZIAŁU W POSTĘPOWANIU:</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lastRenderedPageBreak/>
        <w:t>III.5.2) W ZAKRESIE KRYTERIÓW SELEKCJI:</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p>
    <w:p w14:paraId="4786CF1F"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9C4A4C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III.7) INNE DOKUMENTY NIE WYMIENIONE W pkt III.3) - III.6) </w:t>
      </w:r>
    </w:p>
    <w:p w14:paraId="27F1B82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Do oferty każdy Wykonawca musi dołączyć aktualne na dzień składania ofert: 1. Oświadczenie o nie podleganiu wykluczeniu z postępowania. Informacje zawarte w oświadczeniu będą stanowić wstępne potwierdzenie, że Wykonawca nie podlega wykluczeniu z postępowania. 2. Oświadczenie o spełnianiu warunków udziału w postępowaniu Informacje zawarte w oświadczeniach będą stanowić wstępne potwierdzenie, że Wykonawca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3. W celu potwierdzenia spełniania przez Wykonawcę warunków udziału w postępowaniu dotyczących sytuacji ekonomicznej lub finansowej Zamawiający będzie żądał: Dokument potwierdzający, że wykonawca jest ubezpieczony od odpowiedzialności cywilnej w zakresie prowadzonej działalności związanej z przedmiotem zamówienia na sumę określoną w pkt. VIII. 1.1.a SIWZ 4. W celu potwierdzenia spełniania przez Wykonawcę warunków udziału w postępowaniu dotyczących zdolności technicznej lub zawodowej Zamawiający będzie żądał: wykaz wykonanych a w przypadku świadczeń okresowych lub ciągłych również wykonywanych usług w okresie ostatnich 3 lat przed upływem terminu składania ofert ( a jeżeli okres prowadzenia działalności jest krótszy – w tym okresie) wraz z podaniem ich wartości, przedmiotu, dat wykonania i podmiotów, na rzecz których usługi zostały wykonane oraz załączenie dowodów, czy zostały wykonane lub są wykonywane należycie. (referencje, listy rekomendacyjne, itp.),-zgodnie z zał. nr 3 do SIWZ 3.2. Wykaz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 zgodnie z Zał. Nr 4 do </w:t>
      </w:r>
      <w:proofErr w:type="spellStart"/>
      <w:r w:rsidRPr="00AA414D">
        <w:rPr>
          <w:rFonts w:ascii="Times New Roman" w:eastAsia="Times New Roman" w:hAnsi="Times New Roman" w:cs="Times New Roman"/>
          <w:sz w:val="24"/>
          <w:szCs w:val="24"/>
          <w:lang w:eastAsia="pl-PL"/>
        </w:rPr>
        <w:t>siwz</w:t>
      </w:r>
      <w:proofErr w:type="spellEnd"/>
      <w:r w:rsidRPr="00AA414D">
        <w:rPr>
          <w:rFonts w:ascii="Times New Roman" w:eastAsia="Times New Roman" w:hAnsi="Times New Roman" w:cs="Times New Roman"/>
          <w:sz w:val="24"/>
          <w:szCs w:val="24"/>
          <w:lang w:eastAsia="pl-PL"/>
        </w:rPr>
        <w:t xml:space="preserve">. </w:t>
      </w:r>
    </w:p>
    <w:p w14:paraId="7F31F4BF"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u w:val="single"/>
          <w:lang w:eastAsia="pl-PL"/>
        </w:rPr>
        <w:t xml:space="preserve">SEKCJA IV: PROCEDURA </w:t>
      </w:r>
    </w:p>
    <w:p w14:paraId="3A87420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IV.1) OPIS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IV.1.1) Tryb udzielenia zamówienia: </w:t>
      </w:r>
      <w:r w:rsidRPr="00AA414D">
        <w:rPr>
          <w:rFonts w:ascii="Times New Roman" w:eastAsia="Times New Roman" w:hAnsi="Times New Roman" w:cs="Times New Roman"/>
          <w:sz w:val="24"/>
          <w:szCs w:val="24"/>
          <w:lang w:eastAsia="pl-PL"/>
        </w:rPr>
        <w:t xml:space="preserve">Przetarg nieograniczony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IV.1.2) Zamawiający żąda wniesienia wadium:</w:t>
      </w:r>
      <w:r w:rsidRPr="00AA414D">
        <w:rPr>
          <w:rFonts w:ascii="Times New Roman" w:eastAsia="Times New Roman" w:hAnsi="Times New Roman" w:cs="Times New Roman"/>
          <w:sz w:val="24"/>
          <w:szCs w:val="24"/>
          <w:lang w:eastAsia="pl-PL"/>
        </w:rPr>
        <w:t xml:space="preserve"> </w:t>
      </w:r>
    </w:p>
    <w:p w14:paraId="7BD72977" w14:textId="15CF7872"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Informacja na temat wadium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IV.1.3) Przewiduje się udzielenie zaliczek na poczet wykonania zamówienia:</w:t>
      </w:r>
      <w:r w:rsidRPr="00AA414D">
        <w:rPr>
          <w:rFonts w:ascii="Times New Roman" w:eastAsia="Times New Roman" w:hAnsi="Times New Roman" w:cs="Times New Roman"/>
          <w:sz w:val="24"/>
          <w:szCs w:val="24"/>
          <w:lang w:eastAsia="pl-PL"/>
        </w:rPr>
        <w:t xml:space="preserve"> </w:t>
      </w:r>
    </w:p>
    <w:p w14:paraId="36C0F373" w14:textId="0384B990"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Należy podać informacje na temat udzielania zaliczek: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85E1EDC" w14:textId="40EDF2B4"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414D">
        <w:rPr>
          <w:rFonts w:ascii="Times New Roman" w:eastAsia="Times New Roman" w:hAnsi="Times New Roman" w:cs="Times New Roman"/>
          <w:sz w:val="24"/>
          <w:szCs w:val="24"/>
          <w:lang w:eastAsia="pl-PL"/>
        </w:rPr>
        <w:br/>
        <w:t xml:space="preserve">Nie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IV.1.5.) Wymaga się złożenia oferty wariantowej: </w:t>
      </w:r>
    </w:p>
    <w:p w14:paraId="3DD2A1A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Dopuszcza się złożenie oferty wariantowej </w:t>
      </w:r>
      <w:r w:rsidRPr="00AA414D">
        <w:rPr>
          <w:rFonts w:ascii="Times New Roman" w:eastAsia="Times New Roman" w:hAnsi="Times New Roman" w:cs="Times New Roman"/>
          <w:sz w:val="24"/>
          <w:szCs w:val="24"/>
          <w:lang w:eastAsia="pl-PL"/>
        </w:rPr>
        <w:br/>
        <w:t xml:space="preserve">Nie </w:t>
      </w:r>
      <w:r w:rsidRPr="00AA41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414D">
        <w:rPr>
          <w:rFonts w:ascii="Times New Roman" w:eastAsia="Times New Roman" w:hAnsi="Times New Roman" w:cs="Times New Roman"/>
          <w:sz w:val="24"/>
          <w:szCs w:val="24"/>
          <w:lang w:eastAsia="pl-PL"/>
        </w:rPr>
        <w:br/>
        <w:t xml:space="preserve">Nie </w:t>
      </w:r>
    </w:p>
    <w:p w14:paraId="54908BA9"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lastRenderedPageBreak/>
        <w:br/>
      </w:r>
      <w:r w:rsidRPr="00AA41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7A3BE97" w14:textId="534C6A8E"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Liczba wykonawców   </w:t>
      </w:r>
      <w:r w:rsidRPr="00AA414D">
        <w:rPr>
          <w:rFonts w:ascii="Times New Roman" w:eastAsia="Times New Roman" w:hAnsi="Times New Roman" w:cs="Times New Roman"/>
          <w:sz w:val="24"/>
          <w:szCs w:val="24"/>
          <w:lang w:eastAsia="pl-PL"/>
        </w:rPr>
        <w:br/>
        <w:t xml:space="preserve">Przewidywana minimalna liczba wykonawców </w:t>
      </w:r>
      <w:r w:rsidRPr="00AA414D">
        <w:rPr>
          <w:rFonts w:ascii="Times New Roman" w:eastAsia="Times New Roman" w:hAnsi="Times New Roman" w:cs="Times New Roman"/>
          <w:sz w:val="24"/>
          <w:szCs w:val="24"/>
          <w:lang w:eastAsia="pl-PL"/>
        </w:rPr>
        <w:br/>
        <w:t xml:space="preserve">Maksymalna liczba wykonawców   </w:t>
      </w:r>
      <w:r w:rsidRPr="00AA414D">
        <w:rPr>
          <w:rFonts w:ascii="Times New Roman" w:eastAsia="Times New Roman" w:hAnsi="Times New Roman" w:cs="Times New Roman"/>
          <w:sz w:val="24"/>
          <w:szCs w:val="24"/>
          <w:lang w:eastAsia="pl-PL"/>
        </w:rPr>
        <w:br/>
        <w:t xml:space="preserve">Kryteria selekcji wykonawców: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IV.1.7) Informacje na temat umowy ramowej lub dynamicznego systemu zakupów: </w:t>
      </w:r>
    </w:p>
    <w:p w14:paraId="5FD39C0B" w14:textId="26E5503D"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Umowa ramowa będzie zawarta: </w:t>
      </w:r>
      <w:r w:rsidRPr="00AA414D">
        <w:rPr>
          <w:rFonts w:ascii="Times New Roman" w:eastAsia="Times New Roman" w:hAnsi="Times New Roman" w:cs="Times New Roman"/>
          <w:sz w:val="24"/>
          <w:szCs w:val="24"/>
          <w:lang w:eastAsia="pl-PL"/>
        </w:rPr>
        <w:br/>
        <w:t xml:space="preserve">Czy przewiduje się ograniczenie liczby uczestników umowy ramowej: </w:t>
      </w:r>
      <w:r w:rsidRPr="00AA414D">
        <w:rPr>
          <w:rFonts w:ascii="Times New Roman" w:eastAsia="Times New Roman" w:hAnsi="Times New Roman" w:cs="Times New Roman"/>
          <w:sz w:val="24"/>
          <w:szCs w:val="24"/>
          <w:lang w:eastAsia="pl-PL"/>
        </w:rPr>
        <w:br/>
        <w:t xml:space="preserve">Przewidziana maksymalna liczba uczestników umowy ramowej: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t xml:space="preserve">Zamówienie obejmuje ustanowienie dynamicznego systemu zakupów: </w:t>
      </w:r>
      <w:r w:rsidRPr="00AA41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41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p>
    <w:p w14:paraId="54162F22" w14:textId="3BE56728"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IV.1.8) Aukcja elektroniczna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Przewidziane jest przeprowadzenie aukcji elektronicznej </w:t>
      </w:r>
      <w:r w:rsidRPr="00AA414D">
        <w:rPr>
          <w:rFonts w:ascii="Times New Roman" w:eastAsia="Times New Roman" w:hAnsi="Times New Roman" w:cs="Times New Roman"/>
          <w:i/>
          <w:iCs/>
          <w:sz w:val="24"/>
          <w:szCs w:val="24"/>
          <w:lang w:eastAsia="pl-PL"/>
        </w:rPr>
        <w:t xml:space="preserve">(przetarg nieograniczony, przetarg ograniczony, negocjacje z ogłoszeniem) </w:t>
      </w:r>
      <w:r w:rsidRPr="00AA414D">
        <w:rPr>
          <w:rFonts w:ascii="Times New Roman" w:eastAsia="Times New Roman" w:hAnsi="Times New Roman" w:cs="Times New Roman"/>
          <w:sz w:val="24"/>
          <w:szCs w:val="24"/>
          <w:lang w:eastAsia="pl-PL"/>
        </w:rPr>
        <w:t xml:space="preserve">Nie </w:t>
      </w:r>
      <w:r w:rsidRPr="00AA414D">
        <w:rPr>
          <w:rFonts w:ascii="Times New Roman" w:eastAsia="Times New Roman" w:hAnsi="Times New Roman" w:cs="Times New Roman"/>
          <w:sz w:val="24"/>
          <w:szCs w:val="24"/>
          <w:lang w:eastAsia="pl-PL"/>
        </w:rPr>
        <w:br/>
        <w:t xml:space="preserve">Należy podać adres strony internetowej, na której aukcja będzie prowadzona: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414D">
        <w:rPr>
          <w:rFonts w:ascii="Times New Roman" w:eastAsia="Times New Roman" w:hAnsi="Times New Roman" w:cs="Times New Roman"/>
          <w:sz w:val="24"/>
          <w:szCs w:val="24"/>
          <w:lang w:eastAsia="pl-PL"/>
        </w:rPr>
        <w:br/>
        <w:t xml:space="preserve">Informacje dotyczące przebiegu aukcji elektronicznej: </w:t>
      </w:r>
      <w:r w:rsidRPr="00AA41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41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41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414D">
        <w:rPr>
          <w:rFonts w:ascii="Times New Roman" w:eastAsia="Times New Roman" w:hAnsi="Times New Roman" w:cs="Times New Roman"/>
          <w:sz w:val="24"/>
          <w:szCs w:val="24"/>
          <w:lang w:eastAsia="pl-PL"/>
        </w:rPr>
        <w:br/>
        <w:t xml:space="preserve">Informacje o liczbie etapów aukcji elektronicznej i czasie ich trwania: </w:t>
      </w:r>
    </w:p>
    <w:p w14:paraId="062E46BD" w14:textId="77777777" w:rsidR="00DE5420"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Czas trwania: </w:t>
      </w:r>
    </w:p>
    <w:p w14:paraId="105E2917" w14:textId="385C70FD"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AA414D">
        <w:rPr>
          <w:rFonts w:ascii="Times New Roman" w:eastAsia="Times New Roman" w:hAnsi="Times New Roman" w:cs="Times New Roman"/>
          <w:sz w:val="24"/>
          <w:szCs w:val="24"/>
          <w:lang w:eastAsia="pl-PL"/>
        </w:rPr>
        <w:br/>
        <w:t xml:space="preserve">Warunki zamknięcia aukcji elektronicznej: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IV.2) KRYTERIA OCENY OFERT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IV.2.1) Kryteria oceny ofert: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IV.2.2) Kryteria</w:t>
      </w:r>
      <w:r w:rsidRPr="00AA41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56"/>
        <w:gridCol w:w="1016"/>
      </w:tblGrid>
      <w:tr w:rsidR="00AA414D" w:rsidRPr="00AA414D" w14:paraId="7F619BE4"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075B0FC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9168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Znaczenie</w:t>
            </w:r>
          </w:p>
        </w:tc>
      </w:tr>
      <w:tr w:rsidR="00AA414D" w:rsidRPr="00AA414D" w14:paraId="24C267C4"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5EA6872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B6019"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60,00</w:t>
            </w:r>
          </w:p>
        </w:tc>
      </w:tr>
      <w:tr w:rsidR="00AA414D" w:rsidRPr="00AA414D" w14:paraId="43B239C7"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51138505"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dokonywanie płatności mobilnych za korzystanie z parkingu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30135"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20,00</w:t>
            </w:r>
          </w:p>
        </w:tc>
      </w:tr>
      <w:tr w:rsidR="00AA414D" w:rsidRPr="00AA414D" w14:paraId="7C631DCF"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275F53F2"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Termin uruchomienia parkingu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43DCA"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10,00</w:t>
            </w:r>
          </w:p>
        </w:tc>
      </w:tr>
      <w:tr w:rsidR="00AA414D" w:rsidRPr="00AA414D" w14:paraId="3CCBD9F3" w14:textId="77777777" w:rsidTr="00AA414D">
        <w:tc>
          <w:tcPr>
            <w:tcW w:w="0" w:type="auto"/>
            <w:tcBorders>
              <w:top w:val="single" w:sz="6" w:space="0" w:color="000000"/>
              <w:left w:val="single" w:sz="6" w:space="0" w:color="000000"/>
              <w:bottom w:val="single" w:sz="6" w:space="0" w:color="000000"/>
              <w:right w:val="single" w:sz="6" w:space="0" w:color="000000"/>
            </w:tcBorders>
            <w:vAlign w:val="center"/>
            <w:hideMark/>
          </w:tcPr>
          <w:p w14:paraId="017B8D95"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33882"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10,00</w:t>
            </w:r>
          </w:p>
        </w:tc>
      </w:tr>
    </w:tbl>
    <w:p w14:paraId="737514EB" w14:textId="2B44EE3D"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414D">
        <w:rPr>
          <w:rFonts w:ascii="Times New Roman" w:eastAsia="Times New Roman" w:hAnsi="Times New Roman" w:cs="Times New Roman"/>
          <w:b/>
          <w:bCs/>
          <w:sz w:val="24"/>
          <w:szCs w:val="24"/>
          <w:lang w:eastAsia="pl-PL"/>
        </w:rPr>
        <w:t>Pzp</w:t>
      </w:r>
      <w:proofErr w:type="spellEnd"/>
      <w:r w:rsidRPr="00AA414D">
        <w:rPr>
          <w:rFonts w:ascii="Times New Roman" w:eastAsia="Times New Roman" w:hAnsi="Times New Roman" w:cs="Times New Roman"/>
          <w:b/>
          <w:bCs/>
          <w:sz w:val="24"/>
          <w:szCs w:val="24"/>
          <w:lang w:eastAsia="pl-PL"/>
        </w:rPr>
        <w:t xml:space="preserve"> </w:t>
      </w:r>
      <w:r w:rsidRPr="00AA414D">
        <w:rPr>
          <w:rFonts w:ascii="Times New Roman" w:eastAsia="Times New Roman" w:hAnsi="Times New Roman" w:cs="Times New Roman"/>
          <w:sz w:val="24"/>
          <w:szCs w:val="24"/>
          <w:lang w:eastAsia="pl-PL"/>
        </w:rPr>
        <w:t xml:space="preserve">(przetarg nieograniczony) </w:t>
      </w:r>
      <w:r w:rsidRPr="00AA414D">
        <w:rPr>
          <w:rFonts w:ascii="Times New Roman" w:eastAsia="Times New Roman" w:hAnsi="Times New Roman" w:cs="Times New Roman"/>
          <w:sz w:val="24"/>
          <w:szCs w:val="24"/>
          <w:lang w:eastAsia="pl-PL"/>
        </w:rPr>
        <w:br/>
        <w:t xml:space="preserve">Tak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IV.3.1) Informacje na temat negocjacji z ogłoszeniem</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Minimalne wymagania, które muszą spełniać wszystkie oferty: </w:t>
      </w:r>
      <w:r w:rsidRPr="00AA41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414D">
        <w:rPr>
          <w:rFonts w:ascii="Times New Roman" w:eastAsia="Times New Roman" w:hAnsi="Times New Roman" w:cs="Times New Roman"/>
          <w:sz w:val="24"/>
          <w:szCs w:val="24"/>
          <w:lang w:eastAsia="pl-PL"/>
        </w:rPr>
        <w:br/>
        <w:t xml:space="preserve">Przewidziany jest podział negocjacji na etapy w celu ograniczenia liczby ofert: </w:t>
      </w:r>
      <w:r w:rsidRPr="00AA414D">
        <w:rPr>
          <w:rFonts w:ascii="Times New Roman" w:eastAsia="Times New Roman" w:hAnsi="Times New Roman" w:cs="Times New Roman"/>
          <w:sz w:val="24"/>
          <w:szCs w:val="24"/>
          <w:lang w:eastAsia="pl-PL"/>
        </w:rPr>
        <w:br/>
        <w:t xml:space="preserve">Należy podać informacje na temat etapów negocjacji (w tym liczbę etapów):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IV.3.2) Informacje na temat dialogu konkurencyjnego</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41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414D">
        <w:rPr>
          <w:rFonts w:ascii="Times New Roman" w:eastAsia="Times New Roman" w:hAnsi="Times New Roman" w:cs="Times New Roman"/>
          <w:sz w:val="24"/>
          <w:szCs w:val="24"/>
          <w:lang w:eastAsia="pl-PL"/>
        </w:rPr>
        <w:br/>
        <w:t xml:space="preserve">Wstępny harmonogram postępowania: </w:t>
      </w:r>
      <w:r w:rsidRPr="00AA414D">
        <w:rPr>
          <w:rFonts w:ascii="Times New Roman" w:eastAsia="Times New Roman" w:hAnsi="Times New Roman" w:cs="Times New Roman"/>
          <w:sz w:val="24"/>
          <w:szCs w:val="24"/>
          <w:lang w:eastAsia="pl-PL"/>
        </w:rPr>
        <w:br/>
        <w:t xml:space="preserve">Podział dialogu na etapy w celu ograniczenia liczby rozwiązań: </w:t>
      </w:r>
      <w:r w:rsidRPr="00AA414D">
        <w:rPr>
          <w:rFonts w:ascii="Times New Roman" w:eastAsia="Times New Roman" w:hAnsi="Times New Roman" w:cs="Times New Roman"/>
          <w:sz w:val="24"/>
          <w:szCs w:val="24"/>
          <w:lang w:eastAsia="pl-PL"/>
        </w:rPr>
        <w:br/>
        <w:t xml:space="preserve">Należy podać informacje na temat etapów dialogu: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IV.3.3) Informacje na temat partnerstwa innowacyjnego</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41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414D">
        <w:rPr>
          <w:rFonts w:ascii="Times New Roman" w:eastAsia="Times New Roman" w:hAnsi="Times New Roman" w:cs="Times New Roman"/>
          <w:sz w:val="24"/>
          <w:szCs w:val="24"/>
          <w:lang w:eastAsia="pl-PL"/>
        </w:rPr>
        <w:br/>
        <w:t xml:space="preserve">Informacje dodatkowe: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IV.4) Licytacja elektroniczna </w:t>
      </w:r>
      <w:r w:rsidRPr="00AA414D">
        <w:rPr>
          <w:rFonts w:ascii="Times New Roman" w:eastAsia="Times New Roman" w:hAnsi="Times New Roman" w:cs="Times New Roman"/>
          <w:sz w:val="24"/>
          <w:szCs w:val="24"/>
          <w:lang w:eastAsia="pl-PL"/>
        </w:rPr>
        <w:br/>
        <w:t xml:space="preserve">Adres strony internetowej, na której będzie prowadzona licytacja elektroniczna: </w:t>
      </w:r>
    </w:p>
    <w:p w14:paraId="6DB06CCF"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44B41B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6245DA5"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C29792D"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Informacje o liczbie etapów licytacji elektronicznej i czasie ich trwania: </w:t>
      </w:r>
    </w:p>
    <w:p w14:paraId="0E1AA578" w14:textId="0E7475BA"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Czas trwania: </w:t>
      </w:r>
      <w:r w:rsidRPr="00AA41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F4A9249"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Termin składania wniosków o dopuszczenie do udziału w licytacji elektronicznej: </w:t>
      </w:r>
      <w:r w:rsidRPr="00AA414D">
        <w:rPr>
          <w:rFonts w:ascii="Times New Roman" w:eastAsia="Times New Roman" w:hAnsi="Times New Roman" w:cs="Times New Roman"/>
          <w:sz w:val="24"/>
          <w:szCs w:val="24"/>
          <w:lang w:eastAsia="pl-PL"/>
        </w:rPr>
        <w:br/>
        <w:t xml:space="preserve">Data: godzina: </w:t>
      </w:r>
      <w:r w:rsidRPr="00AA414D">
        <w:rPr>
          <w:rFonts w:ascii="Times New Roman" w:eastAsia="Times New Roman" w:hAnsi="Times New Roman" w:cs="Times New Roman"/>
          <w:sz w:val="24"/>
          <w:szCs w:val="24"/>
          <w:lang w:eastAsia="pl-PL"/>
        </w:rPr>
        <w:br/>
        <w:t xml:space="preserve">Termin otwarcia licytacji elektronicznej: </w:t>
      </w:r>
    </w:p>
    <w:p w14:paraId="5ADABC01"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Termin i warunki zamknięcia licytacji elektronicznej: </w:t>
      </w:r>
    </w:p>
    <w:p w14:paraId="146B6921" w14:textId="24D512B3"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77ACC6A4"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t xml:space="preserve">Wymagania dotyczące zabezpieczenia należytego wykonania umowy: </w:t>
      </w:r>
    </w:p>
    <w:p w14:paraId="3A4D6F80"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br/>
        <w:t xml:space="preserve">Informacje dodatkowe: </w:t>
      </w:r>
    </w:p>
    <w:p w14:paraId="396A06DA" w14:textId="77777777" w:rsidR="00DE5420" w:rsidRDefault="00AA414D" w:rsidP="00AA414D">
      <w:pPr>
        <w:spacing w:after="0" w:line="240" w:lineRule="auto"/>
        <w:rPr>
          <w:rFonts w:ascii="Times New Roman" w:eastAsia="Times New Roman" w:hAnsi="Times New Roman" w:cs="Times New Roman"/>
          <w:b/>
          <w:bCs/>
          <w:sz w:val="24"/>
          <w:szCs w:val="24"/>
          <w:lang w:eastAsia="pl-PL"/>
        </w:rPr>
      </w:pPr>
      <w:r w:rsidRPr="00AA414D">
        <w:rPr>
          <w:rFonts w:ascii="Times New Roman" w:eastAsia="Times New Roman" w:hAnsi="Times New Roman" w:cs="Times New Roman"/>
          <w:b/>
          <w:bCs/>
          <w:sz w:val="24"/>
          <w:szCs w:val="24"/>
          <w:lang w:eastAsia="pl-PL"/>
        </w:rPr>
        <w:t>IV.5) ZMIANA UMOWY</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414D">
        <w:rPr>
          <w:rFonts w:ascii="Times New Roman" w:eastAsia="Times New Roman" w:hAnsi="Times New Roman" w:cs="Times New Roman"/>
          <w:sz w:val="24"/>
          <w:szCs w:val="24"/>
          <w:lang w:eastAsia="pl-PL"/>
        </w:rPr>
        <w:t xml:space="preserve"> Tak </w:t>
      </w:r>
      <w:r w:rsidRPr="00AA414D">
        <w:rPr>
          <w:rFonts w:ascii="Times New Roman" w:eastAsia="Times New Roman" w:hAnsi="Times New Roman" w:cs="Times New Roman"/>
          <w:sz w:val="24"/>
          <w:szCs w:val="24"/>
          <w:lang w:eastAsia="pl-PL"/>
        </w:rPr>
        <w:br/>
        <w:t xml:space="preserve">Należy wskazać zakres, charakter zmian oraz warunki wprowadzenia zmian: </w:t>
      </w:r>
      <w:r w:rsidRPr="00AA414D">
        <w:rPr>
          <w:rFonts w:ascii="Times New Roman" w:eastAsia="Times New Roman" w:hAnsi="Times New Roman" w:cs="Times New Roman"/>
          <w:sz w:val="24"/>
          <w:szCs w:val="24"/>
          <w:lang w:eastAsia="pl-PL"/>
        </w:rPr>
        <w:br/>
        <w:t xml:space="preserve">Zmiany umowy, zakresu świadczenia i terminu wykonania 1. Każda zmiana postanowień niniejszej umowy wymaga formy pisemnej pod rygorem nieważności. 2. Zgodnie z art. 144 ustawy ust. 1 pkt 5 w związku z ust. 1e z dnia 29 stycznia 2004 r. Prawo zamówień </w:t>
      </w:r>
      <w:r w:rsidRPr="00AA414D">
        <w:rPr>
          <w:rFonts w:ascii="Times New Roman" w:eastAsia="Times New Roman" w:hAnsi="Times New Roman" w:cs="Times New Roman"/>
          <w:sz w:val="24"/>
          <w:szCs w:val="24"/>
          <w:lang w:eastAsia="pl-PL"/>
        </w:rPr>
        <w:lastRenderedPageBreak/>
        <w:t xml:space="preserve">publicznych, zmiana postanowień niniejszej umowy może być dokonana jedynie w przypadku zmian nieistotnych w stosunku do treści złożonej oferty, na podstawie której dokonano wyboru oferty. 3. Zamawiający dopuszcza ponadto zmiany niniejszej umowy w przypadku wystąpienia następujących okoliczności: 1) wystąpienia istotnych zmian w przepisach, mających wpływ na wartość zamówienia lub termin realizacji zamówienia; 2) Strony zgodnie postanawiają, że osoby wskazane w §6 ust. 1. i 2., mogą ulec zmianie, co wymaga pisemnego powiadomienia drugiej strony, bez konieczności zawierania aneksu do umowy. Warunkiem wprowadzenia zmian zawartej umowy jest sporządzenie i podpisanie przez Strony protokołu konieczności lub innego dokumentu określającego przyczyny zmiany, oraz potwierdzającego wystąpienie odpowiednio co najmniej jednej okoliczności wymienionej w ust. 2 lub 3. Protokół konieczności lub inny dokument będzie załącznikiem do aneksu. W czasie trwania umowy Wykonawca zobowiązany jest do pisemnego zawiadomienia Zamawiającego w terminie 7 dni o: 1) zmianie siedziby lub nazwy Wykonawcy; 2) toczącym się postępowaniu naprawczym w stosunku do Wykonawcy; 3) upadłości likwidacyjnej lub upadłości z możliwością zawarcia układu wobec Wykonawcy; 4) zawieszeniu działalności gospodarczej prowadzonej przez Wykonawcę; 5) likwidacji Wykonawcy.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IV.6) INFORMACJE ADMINISTRACYJNE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IV.6.1) Sposób udostępniania informacji o charakterze poufnym </w:t>
      </w:r>
      <w:r w:rsidRPr="00AA414D">
        <w:rPr>
          <w:rFonts w:ascii="Times New Roman" w:eastAsia="Times New Roman" w:hAnsi="Times New Roman" w:cs="Times New Roman"/>
          <w:i/>
          <w:iCs/>
          <w:sz w:val="24"/>
          <w:szCs w:val="24"/>
          <w:lang w:eastAsia="pl-PL"/>
        </w:rPr>
        <w:t xml:space="preserve">(jeżeli dotyczy):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Środki służące ochronie informacji o charakterze poufnym</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414D">
        <w:rPr>
          <w:rFonts w:ascii="Times New Roman" w:eastAsia="Times New Roman" w:hAnsi="Times New Roman" w:cs="Times New Roman"/>
          <w:sz w:val="24"/>
          <w:szCs w:val="24"/>
          <w:lang w:eastAsia="pl-PL"/>
        </w:rPr>
        <w:br/>
        <w:t xml:space="preserve">Data: 2018-07-09, godzina: 09:45, </w:t>
      </w:r>
      <w:r w:rsidRPr="00AA41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414D">
        <w:rPr>
          <w:rFonts w:ascii="Times New Roman" w:eastAsia="Times New Roman" w:hAnsi="Times New Roman" w:cs="Times New Roman"/>
          <w:sz w:val="24"/>
          <w:szCs w:val="24"/>
          <w:lang w:eastAsia="pl-PL"/>
        </w:rPr>
        <w:br/>
        <w:t xml:space="preserve">Nie </w:t>
      </w:r>
      <w:r w:rsidRPr="00AA414D">
        <w:rPr>
          <w:rFonts w:ascii="Times New Roman" w:eastAsia="Times New Roman" w:hAnsi="Times New Roman" w:cs="Times New Roman"/>
          <w:sz w:val="24"/>
          <w:szCs w:val="24"/>
          <w:lang w:eastAsia="pl-PL"/>
        </w:rPr>
        <w:br/>
        <w:t xml:space="preserve">Wskazać powody: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414D">
        <w:rPr>
          <w:rFonts w:ascii="Times New Roman" w:eastAsia="Times New Roman" w:hAnsi="Times New Roman" w:cs="Times New Roman"/>
          <w:sz w:val="24"/>
          <w:szCs w:val="24"/>
          <w:lang w:eastAsia="pl-PL"/>
        </w:rPr>
        <w:br/>
        <w:t xml:space="preserve">&gt; polski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 xml:space="preserve">IV.6.3) Termin związania ofertą: </w:t>
      </w:r>
      <w:r w:rsidRPr="00AA414D">
        <w:rPr>
          <w:rFonts w:ascii="Times New Roman" w:eastAsia="Times New Roman" w:hAnsi="Times New Roman" w:cs="Times New Roman"/>
          <w:sz w:val="24"/>
          <w:szCs w:val="24"/>
          <w:lang w:eastAsia="pl-PL"/>
        </w:rPr>
        <w:t xml:space="preserve">do: okres w dniach: 30 (od ostatecznego terminu składania ofert)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414D">
        <w:rPr>
          <w:rFonts w:ascii="Times New Roman" w:eastAsia="Times New Roman" w:hAnsi="Times New Roman" w:cs="Times New Roman"/>
          <w:sz w:val="24"/>
          <w:szCs w:val="24"/>
          <w:lang w:eastAsia="pl-PL"/>
        </w:rPr>
        <w:t xml:space="preserve"> Nie </w:t>
      </w:r>
      <w:r w:rsidRPr="00AA414D">
        <w:rPr>
          <w:rFonts w:ascii="Times New Roman" w:eastAsia="Times New Roman" w:hAnsi="Times New Roman" w:cs="Times New Roman"/>
          <w:sz w:val="24"/>
          <w:szCs w:val="24"/>
          <w:lang w:eastAsia="pl-PL"/>
        </w:rPr>
        <w:br/>
      </w:r>
      <w:r w:rsidRPr="00AA41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414D">
        <w:rPr>
          <w:rFonts w:ascii="Times New Roman" w:eastAsia="Times New Roman" w:hAnsi="Times New Roman" w:cs="Times New Roman"/>
          <w:sz w:val="24"/>
          <w:szCs w:val="24"/>
          <w:lang w:eastAsia="pl-PL"/>
        </w:rPr>
        <w:t xml:space="preserve"> Nie </w:t>
      </w:r>
      <w:r w:rsidRPr="00AA414D">
        <w:rPr>
          <w:rFonts w:ascii="Times New Roman" w:eastAsia="Times New Roman" w:hAnsi="Times New Roman" w:cs="Times New Roman"/>
          <w:sz w:val="24"/>
          <w:szCs w:val="24"/>
          <w:lang w:eastAsia="pl-PL"/>
        </w:rPr>
        <w:br/>
      </w:r>
    </w:p>
    <w:p w14:paraId="0F3646A3" w14:textId="77777777" w:rsidR="00DE5420"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b/>
          <w:bCs/>
          <w:sz w:val="24"/>
          <w:szCs w:val="24"/>
          <w:lang w:eastAsia="pl-PL"/>
        </w:rPr>
        <w:t>IV.6.6) Informacje dodatkowe:</w:t>
      </w:r>
      <w:r w:rsidRPr="00AA414D">
        <w:rPr>
          <w:rFonts w:ascii="Times New Roman" w:eastAsia="Times New Roman" w:hAnsi="Times New Roman" w:cs="Times New Roman"/>
          <w:sz w:val="24"/>
          <w:szCs w:val="24"/>
          <w:lang w:eastAsia="pl-PL"/>
        </w:rPr>
        <w:t xml:space="preserve"> </w:t>
      </w:r>
      <w:r w:rsidRPr="00AA414D">
        <w:rPr>
          <w:rFonts w:ascii="Times New Roman" w:eastAsia="Times New Roman" w:hAnsi="Times New Roman" w:cs="Times New Roman"/>
          <w:sz w:val="24"/>
          <w:szCs w:val="24"/>
          <w:lang w:eastAsia="pl-PL"/>
        </w:rPr>
        <w:br/>
      </w:r>
    </w:p>
    <w:p w14:paraId="47BB46F5" w14:textId="3395A70C" w:rsidR="00AA414D" w:rsidRPr="00AA414D" w:rsidRDefault="00AA414D" w:rsidP="00AA414D">
      <w:pPr>
        <w:spacing w:after="0" w:line="240" w:lineRule="auto"/>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lang w:eastAsia="pl-PL"/>
        </w:rPr>
        <w:t xml:space="preserve">Zamawiający ustala termin wizji lokalnej na dzień 29.06.2018r., godz. 10:00. Zbiórka Wykonawców w siedzibie Zamawiającego, Budynek C, I piętro. </w:t>
      </w:r>
    </w:p>
    <w:p w14:paraId="00EEB445" w14:textId="77777777" w:rsidR="00DE5420" w:rsidRDefault="00DE5420" w:rsidP="00AA414D">
      <w:pPr>
        <w:spacing w:after="0" w:line="240" w:lineRule="auto"/>
        <w:jc w:val="center"/>
        <w:rPr>
          <w:rFonts w:ascii="Times New Roman" w:eastAsia="Times New Roman" w:hAnsi="Times New Roman" w:cs="Times New Roman"/>
          <w:sz w:val="24"/>
          <w:szCs w:val="24"/>
          <w:u w:val="single"/>
          <w:lang w:eastAsia="pl-PL"/>
        </w:rPr>
      </w:pPr>
      <w:bookmarkStart w:id="0" w:name="_GoBack"/>
      <w:bookmarkEnd w:id="0"/>
    </w:p>
    <w:p w14:paraId="1D8B5BDB" w14:textId="77777777" w:rsidR="00DE5420" w:rsidRDefault="00DE5420" w:rsidP="00AA414D">
      <w:pPr>
        <w:spacing w:after="0" w:line="240" w:lineRule="auto"/>
        <w:jc w:val="center"/>
        <w:rPr>
          <w:rFonts w:ascii="Times New Roman" w:eastAsia="Times New Roman" w:hAnsi="Times New Roman" w:cs="Times New Roman"/>
          <w:sz w:val="24"/>
          <w:szCs w:val="24"/>
          <w:u w:val="single"/>
          <w:lang w:eastAsia="pl-PL"/>
        </w:rPr>
      </w:pPr>
    </w:p>
    <w:p w14:paraId="769E0D73" w14:textId="60865C2F" w:rsidR="00AA414D" w:rsidRPr="00AA414D" w:rsidRDefault="00AA414D" w:rsidP="00AA414D">
      <w:pPr>
        <w:spacing w:after="0" w:line="240" w:lineRule="auto"/>
        <w:jc w:val="center"/>
        <w:rPr>
          <w:rFonts w:ascii="Times New Roman" w:eastAsia="Times New Roman" w:hAnsi="Times New Roman" w:cs="Times New Roman"/>
          <w:sz w:val="24"/>
          <w:szCs w:val="24"/>
          <w:lang w:eastAsia="pl-PL"/>
        </w:rPr>
      </w:pPr>
      <w:r w:rsidRPr="00AA414D">
        <w:rPr>
          <w:rFonts w:ascii="Times New Roman" w:eastAsia="Times New Roman" w:hAnsi="Times New Roman" w:cs="Times New Roman"/>
          <w:sz w:val="24"/>
          <w:szCs w:val="24"/>
          <w:u w:val="single"/>
          <w:lang w:eastAsia="pl-PL"/>
        </w:rPr>
        <w:t xml:space="preserve">ZAŁĄCZNIK I - INFORMACJE DOTYCZĄCE OFERT CZĘŚCIOWYCH </w:t>
      </w:r>
    </w:p>
    <w:p w14:paraId="2876FCEC"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p>
    <w:p w14:paraId="77D1C538" w14:textId="77777777" w:rsidR="00AA414D" w:rsidRPr="00AA414D" w:rsidRDefault="00AA414D" w:rsidP="00AA414D">
      <w:pPr>
        <w:spacing w:after="0" w:line="240" w:lineRule="auto"/>
        <w:rPr>
          <w:rFonts w:ascii="Times New Roman" w:eastAsia="Times New Roman" w:hAnsi="Times New Roman" w:cs="Times New Roman"/>
          <w:sz w:val="24"/>
          <w:szCs w:val="24"/>
          <w:lang w:eastAsia="pl-PL"/>
        </w:rPr>
      </w:pPr>
    </w:p>
    <w:p w14:paraId="4587ED3B" w14:textId="77777777" w:rsidR="00AA414D" w:rsidRPr="00AA414D" w:rsidRDefault="00AA414D" w:rsidP="00AA414D">
      <w:pPr>
        <w:spacing w:after="240" w:line="240" w:lineRule="auto"/>
        <w:rPr>
          <w:rFonts w:ascii="Times New Roman" w:eastAsia="Times New Roman" w:hAnsi="Times New Roman" w:cs="Times New Roman"/>
          <w:sz w:val="24"/>
          <w:szCs w:val="24"/>
          <w:lang w:eastAsia="pl-PL"/>
        </w:rPr>
      </w:pPr>
    </w:p>
    <w:p w14:paraId="0AA4BBE4" w14:textId="77777777" w:rsidR="00AA414D" w:rsidRPr="00AA414D" w:rsidRDefault="00AA414D" w:rsidP="00AA41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414D" w:rsidRPr="00AA414D" w14:paraId="6DF7A0D3" w14:textId="77777777" w:rsidTr="00AA414D">
        <w:trPr>
          <w:tblCellSpacing w:w="15" w:type="dxa"/>
        </w:trPr>
        <w:tc>
          <w:tcPr>
            <w:tcW w:w="0" w:type="auto"/>
            <w:vAlign w:val="center"/>
            <w:hideMark/>
          </w:tcPr>
          <w:p w14:paraId="6CC8C9EE" w14:textId="77777777" w:rsidR="00AA414D" w:rsidRPr="00AA414D" w:rsidRDefault="00AA414D" w:rsidP="00AA414D">
            <w:pPr>
              <w:spacing w:after="240" w:line="240" w:lineRule="auto"/>
              <w:rPr>
                <w:rFonts w:ascii="Times New Roman" w:eastAsia="Times New Roman" w:hAnsi="Times New Roman" w:cs="Times New Roman"/>
                <w:sz w:val="24"/>
                <w:szCs w:val="24"/>
                <w:lang w:eastAsia="pl-PL"/>
              </w:rPr>
            </w:pPr>
          </w:p>
        </w:tc>
      </w:tr>
    </w:tbl>
    <w:p w14:paraId="4FE1B81C" w14:textId="77777777" w:rsidR="00AA414D" w:rsidRPr="00AA414D" w:rsidRDefault="00AA414D" w:rsidP="00AA414D">
      <w:pPr>
        <w:pBdr>
          <w:top w:val="single" w:sz="6" w:space="1" w:color="auto"/>
        </w:pBdr>
        <w:spacing w:after="0" w:line="240" w:lineRule="auto"/>
        <w:jc w:val="center"/>
        <w:rPr>
          <w:rFonts w:ascii="Arial" w:eastAsia="Times New Roman" w:hAnsi="Arial" w:cs="Arial"/>
          <w:vanish/>
          <w:sz w:val="16"/>
          <w:szCs w:val="16"/>
          <w:lang w:eastAsia="pl-PL"/>
        </w:rPr>
      </w:pPr>
      <w:r w:rsidRPr="00AA414D">
        <w:rPr>
          <w:rFonts w:ascii="Arial" w:eastAsia="Times New Roman" w:hAnsi="Arial" w:cs="Arial"/>
          <w:vanish/>
          <w:sz w:val="16"/>
          <w:szCs w:val="16"/>
          <w:lang w:eastAsia="pl-PL"/>
        </w:rPr>
        <w:t>Dół formularza</w:t>
      </w:r>
    </w:p>
    <w:p w14:paraId="2160F4F2" w14:textId="77777777" w:rsidR="00AA414D" w:rsidRPr="00AA414D" w:rsidRDefault="00AA414D" w:rsidP="00AA414D">
      <w:pPr>
        <w:pBdr>
          <w:bottom w:val="single" w:sz="6" w:space="1" w:color="auto"/>
        </w:pBdr>
        <w:spacing w:after="0" w:line="240" w:lineRule="auto"/>
        <w:jc w:val="center"/>
        <w:rPr>
          <w:rFonts w:ascii="Arial" w:eastAsia="Times New Roman" w:hAnsi="Arial" w:cs="Arial"/>
          <w:vanish/>
          <w:sz w:val="16"/>
          <w:szCs w:val="16"/>
          <w:lang w:eastAsia="pl-PL"/>
        </w:rPr>
      </w:pPr>
      <w:r w:rsidRPr="00AA414D">
        <w:rPr>
          <w:rFonts w:ascii="Arial" w:eastAsia="Times New Roman" w:hAnsi="Arial" w:cs="Arial"/>
          <w:vanish/>
          <w:sz w:val="16"/>
          <w:szCs w:val="16"/>
          <w:lang w:eastAsia="pl-PL"/>
        </w:rPr>
        <w:t>Początek formularza</w:t>
      </w:r>
    </w:p>
    <w:p w14:paraId="1FA1BB89" w14:textId="77777777" w:rsidR="00AA414D" w:rsidRPr="00AA414D" w:rsidRDefault="00AA414D" w:rsidP="00AA414D">
      <w:pPr>
        <w:pBdr>
          <w:top w:val="single" w:sz="6" w:space="1" w:color="auto"/>
        </w:pBdr>
        <w:spacing w:after="0" w:line="240" w:lineRule="auto"/>
        <w:jc w:val="center"/>
        <w:rPr>
          <w:rFonts w:ascii="Arial" w:eastAsia="Times New Roman" w:hAnsi="Arial" w:cs="Arial"/>
          <w:vanish/>
          <w:sz w:val="16"/>
          <w:szCs w:val="16"/>
          <w:lang w:eastAsia="pl-PL"/>
        </w:rPr>
      </w:pPr>
      <w:r w:rsidRPr="00AA414D">
        <w:rPr>
          <w:rFonts w:ascii="Arial" w:eastAsia="Times New Roman" w:hAnsi="Arial" w:cs="Arial"/>
          <w:vanish/>
          <w:sz w:val="16"/>
          <w:szCs w:val="16"/>
          <w:lang w:eastAsia="pl-PL"/>
        </w:rPr>
        <w:t>Dół formularza</w:t>
      </w:r>
    </w:p>
    <w:p w14:paraId="2E566E16" w14:textId="77777777" w:rsidR="00E03970" w:rsidRDefault="00E03970"/>
    <w:sectPr w:rsidR="00E03970" w:rsidSect="00DE54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C6"/>
    <w:rsid w:val="001D2596"/>
    <w:rsid w:val="00AA414D"/>
    <w:rsid w:val="00C915C6"/>
    <w:rsid w:val="00DE5420"/>
    <w:rsid w:val="00E03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C846"/>
  <w15:chartTrackingRefBased/>
  <w15:docId w15:val="{E19A400A-E125-44A2-947A-5C453895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5139">
      <w:bodyDiv w:val="1"/>
      <w:marLeft w:val="0"/>
      <w:marRight w:val="0"/>
      <w:marTop w:val="0"/>
      <w:marBottom w:val="0"/>
      <w:divBdr>
        <w:top w:val="none" w:sz="0" w:space="0" w:color="auto"/>
        <w:left w:val="none" w:sz="0" w:space="0" w:color="auto"/>
        <w:bottom w:val="none" w:sz="0" w:space="0" w:color="auto"/>
        <w:right w:val="none" w:sz="0" w:space="0" w:color="auto"/>
      </w:divBdr>
      <w:divsChild>
        <w:div w:id="1587037666">
          <w:marLeft w:val="0"/>
          <w:marRight w:val="0"/>
          <w:marTop w:val="0"/>
          <w:marBottom w:val="0"/>
          <w:divBdr>
            <w:top w:val="none" w:sz="0" w:space="0" w:color="auto"/>
            <w:left w:val="none" w:sz="0" w:space="0" w:color="auto"/>
            <w:bottom w:val="none" w:sz="0" w:space="0" w:color="auto"/>
            <w:right w:val="none" w:sz="0" w:space="0" w:color="auto"/>
          </w:divBdr>
          <w:divsChild>
            <w:div w:id="139615289">
              <w:marLeft w:val="0"/>
              <w:marRight w:val="0"/>
              <w:marTop w:val="0"/>
              <w:marBottom w:val="0"/>
              <w:divBdr>
                <w:top w:val="none" w:sz="0" w:space="0" w:color="auto"/>
                <w:left w:val="none" w:sz="0" w:space="0" w:color="auto"/>
                <w:bottom w:val="none" w:sz="0" w:space="0" w:color="auto"/>
                <w:right w:val="none" w:sz="0" w:space="0" w:color="auto"/>
              </w:divBdr>
              <w:divsChild>
                <w:div w:id="1375616972">
                  <w:marLeft w:val="0"/>
                  <w:marRight w:val="0"/>
                  <w:marTop w:val="0"/>
                  <w:marBottom w:val="0"/>
                  <w:divBdr>
                    <w:top w:val="none" w:sz="0" w:space="0" w:color="auto"/>
                    <w:left w:val="none" w:sz="0" w:space="0" w:color="auto"/>
                    <w:bottom w:val="none" w:sz="0" w:space="0" w:color="auto"/>
                    <w:right w:val="none" w:sz="0" w:space="0" w:color="auto"/>
                  </w:divBdr>
                </w:div>
                <w:div w:id="486088777">
                  <w:marLeft w:val="0"/>
                  <w:marRight w:val="0"/>
                  <w:marTop w:val="0"/>
                  <w:marBottom w:val="0"/>
                  <w:divBdr>
                    <w:top w:val="none" w:sz="0" w:space="0" w:color="auto"/>
                    <w:left w:val="none" w:sz="0" w:space="0" w:color="auto"/>
                    <w:bottom w:val="none" w:sz="0" w:space="0" w:color="auto"/>
                    <w:right w:val="none" w:sz="0" w:space="0" w:color="auto"/>
                  </w:divBdr>
                </w:div>
                <w:div w:id="2094742605">
                  <w:marLeft w:val="0"/>
                  <w:marRight w:val="0"/>
                  <w:marTop w:val="0"/>
                  <w:marBottom w:val="0"/>
                  <w:divBdr>
                    <w:top w:val="none" w:sz="0" w:space="0" w:color="auto"/>
                    <w:left w:val="none" w:sz="0" w:space="0" w:color="auto"/>
                    <w:bottom w:val="none" w:sz="0" w:space="0" w:color="auto"/>
                    <w:right w:val="none" w:sz="0" w:space="0" w:color="auto"/>
                  </w:divBdr>
                  <w:divsChild>
                    <w:div w:id="379206446">
                      <w:marLeft w:val="0"/>
                      <w:marRight w:val="0"/>
                      <w:marTop w:val="0"/>
                      <w:marBottom w:val="0"/>
                      <w:divBdr>
                        <w:top w:val="none" w:sz="0" w:space="0" w:color="auto"/>
                        <w:left w:val="none" w:sz="0" w:space="0" w:color="auto"/>
                        <w:bottom w:val="none" w:sz="0" w:space="0" w:color="auto"/>
                        <w:right w:val="none" w:sz="0" w:space="0" w:color="auto"/>
                      </w:divBdr>
                    </w:div>
                  </w:divsChild>
                </w:div>
                <w:div w:id="1503617669">
                  <w:marLeft w:val="0"/>
                  <w:marRight w:val="0"/>
                  <w:marTop w:val="0"/>
                  <w:marBottom w:val="0"/>
                  <w:divBdr>
                    <w:top w:val="none" w:sz="0" w:space="0" w:color="auto"/>
                    <w:left w:val="none" w:sz="0" w:space="0" w:color="auto"/>
                    <w:bottom w:val="none" w:sz="0" w:space="0" w:color="auto"/>
                    <w:right w:val="none" w:sz="0" w:space="0" w:color="auto"/>
                  </w:divBdr>
                  <w:divsChild>
                    <w:div w:id="2009627459">
                      <w:marLeft w:val="0"/>
                      <w:marRight w:val="0"/>
                      <w:marTop w:val="0"/>
                      <w:marBottom w:val="0"/>
                      <w:divBdr>
                        <w:top w:val="none" w:sz="0" w:space="0" w:color="auto"/>
                        <w:left w:val="none" w:sz="0" w:space="0" w:color="auto"/>
                        <w:bottom w:val="none" w:sz="0" w:space="0" w:color="auto"/>
                        <w:right w:val="none" w:sz="0" w:space="0" w:color="auto"/>
                      </w:divBdr>
                    </w:div>
                  </w:divsChild>
                </w:div>
                <w:div w:id="88281379">
                  <w:marLeft w:val="0"/>
                  <w:marRight w:val="0"/>
                  <w:marTop w:val="0"/>
                  <w:marBottom w:val="0"/>
                  <w:divBdr>
                    <w:top w:val="none" w:sz="0" w:space="0" w:color="auto"/>
                    <w:left w:val="none" w:sz="0" w:space="0" w:color="auto"/>
                    <w:bottom w:val="none" w:sz="0" w:space="0" w:color="auto"/>
                    <w:right w:val="none" w:sz="0" w:space="0" w:color="auto"/>
                  </w:divBdr>
                  <w:divsChild>
                    <w:div w:id="673071757">
                      <w:marLeft w:val="0"/>
                      <w:marRight w:val="0"/>
                      <w:marTop w:val="0"/>
                      <w:marBottom w:val="0"/>
                      <w:divBdr>
                        <w:top w:val="none" w:sz="0" w:space="0" w:color="auto"/>
                        <w:left w:val="none" w:sz="0" w:space="0" w:color="auto"/>
                        <w:bottom w:val="none" w:sz="0" w:space="0" w:color="auto"/>
                        <w:right w:val="none" w:sz="0" w:space="0" w:color="auto"/>
                      </w:divBdr>
                    </w:div>
                    <w:div w:id="1207061735">
                      <w:marLeft w:val="0"/>
                      <w:marRight w:val="0"/>
                      <w:marTop w:val="0"/>
                      <w:marBottom w:val="0"/>
                      <w:divBdr>
                        <w:top w:val="none" w:sz="0" w:space="0" w:color="auto"/>
                        <w:left w:val="none" w:sz="0" w:space="0" w:color="auto"/>
                        <w:bottom w:val="none" w:sz="0" w:space="0" w:color="auto"/>
                        <w:right w:val="none" w:sz="0" w:space="0" w:color="auto"/>
                      </w:divBdr>
                    </w:div>
                    <w:div w:id="1755740679">
                      <w:marLeft w:val="0"/>
                      <w:marRight w:val="0"/>
                      <w:marTop w:val="0"/>
                      <w:marBottom w:val="0"/>
                      <w:divBdr>
                        <w:top w:val="none" w:sz="0" w:space="0" w:color="auto"/>
                        <w:left w:val="none" w:sz="0" w:space="0" w:color="auto"/>
                        <w:bottom w:val="none" w:sz="0" w:space="0" w:color="auto"/>
                        <w:right w:val="none" w:sz="0" w:space="0" w:color="auto"/>
                      </w:divBdr>
                    </w:div>
                    <w:div w:id="30040678">
                      <w:marLeft w:val="0"/>
                      <w:marRight w:val="0"/>
                      <w:marTop w:val="0"/>
                      <w:marBottom w:val="0"/>
                      <w:divBdr>
                        <w:top w:val="none" w:sz="0" w:space="0" w:color="auto"/>
                        <w:left w:val="none" w:sz="0" w:space="0" w:color="auto"/>
                        <w:bottom w:val="none" w:sz="0" w:space="0" w:color="auto"/>
                        <w:right w:val="none" w:sz="0" w:space="0" w:color="auto"/>
                      </w:divBdr>
                    </w:div>
                  </w:divsChild>
                </w:div>
                <w:div w:id="1997033065">
                  <w:marLeft w:val="0"/>
                  <w:marRight w:val="0"/>
                  <w:marTop w:val="0"/>
                  <w:marBottom w:val="0"/>
                  <w:divBdr>
                    <w:top w:val="none" w:sz="0" w:space="0" w:color="auto"/>
                    <w:left w:val="none" w:sz="0" w:space="0" w:color="auto"/>
                    <w:bottom w:val="none" w:sz="0" w:space="0" w:color="auto"/>
                    <w:right w:val="none" w:sz="0" w:space="0" w:color="auto"/>
                  </w:divBdr>
                  <w:divsChild>
                    <w:div w:id="2004160489">
                      <w:marLeft w:val="0"/>
                      <w:marRight w:val="0"/>
                      <w:marTop w:val="0"/>
                      <w:marBottom w:val="0"/>
                      <w:divBdr>
                        <w:top w:val="none" w:sz="0" w:space="0" w:color="auto"/>
                        <w:left w:val="none" w:sz="0" w:space="0" w:color="auto"/>
                        <w:bottom w:val="none" w:sz="0" w:space="0" w:color="auto"/>
                        <w:right w:val="none" w:sz="0" w:space="0" w:color="auto"/>
                      </w:divBdr>
                    </w:div>
                    <w:div w:id="1746874355">
                      <w:marLeft w:val="0"/>
                      <w:marRight w:val="0"/>
                      <w:marTop w:val="0"/>
                      <w:marBottom w:val="0"/>
                      <w:divBdr>
                        <w:top w:val="none" w:sz="0" w:space="0" w:color="auto"/>
                        <w:left w:val="none" w:sz="0" w:space="0" w:color="auto"/>
                        <w:bottom w:val="none" w:sz="0" w:space="0" w:color="auto"/>
                        <w:right w:val="none" w:sz="0" w:space="0" w:color="auto"/>
                      </w:divBdr>
                    </w:div>
                    <w:div w:id="232933020">
                      <w:marLeft w:val="0"/>
                      <w:marRight w:val="0"/>
                      <w:marTop w:val="0"/>
                      <w:marBottom w:val="0"/>
                      <w:divBdr>
                        <w:top w:val="none" w:sz="0" w:space="0" w:color="auto"/>
                        <w:left w:val="none" w:sz="0" w:space="0" w:color="auto"/>
                        <w:bottom w:val="none" w:sz="0" w:space="0" w:color="auto"/>
                        <w:right w:val="none" w:sz="0" w:space="0" w:color="auto"/>
                      </w:divBdr>
                    </w:div>
                    <w:div w:id="1937127359">
                      <w:marLeft w:val="0"/>
                      <w:marRight w:val="0"/>
                      <w:marTop w:val="0"/>
                      <w:marBottom w:val="0"/>
                      <w:divBdr>
                        <w:top w:val="none" w:sz="0" w:space="0" w:color="auto"/>
                        <w:left w:val="none" w:sz="0" w:space="0" w:color="auto"/>
                        <w:bottom w:val="none" w:sz="0" w:space="0" w:color="auto"/>
                        <w:right w:val="none" w:sz="0" w:space="0" w:color="auto"/>
                      </w:divBdr>
                    </w:div>
                    <w:div w:id="870533531">
                      <w:marLeft w:val="0"/>
                      <w:marRight w:val="0"/>
                      <w:marTop w:val="0"/>
                      <w:marBottom w:val="0"/>
                      <w:divBdr>
                        <w:top w:val="none" w:sz="0" w:space="0" w:color="auto"/>
                        <w:left w:val="none" w:sz="0" w:space="0" w:color="auto"/>
                        <w:bottom w:val="none" w:sz="0" w:space="0" w:color="auto"/>
                        <w:right w:val="none" w:sz="0" w:space="0" w:color="auto"/>
                      </w:divBdr>
                    </w:div>
                    <w:div w:id="1357779154">
                      <w:marLeft w:val="0"/>
                      <w:marRight w:val="0"/>
                      <w:marTop w:val="0"/>
                      <w:marBottom w:val="0"/>
                      <w:divBdr>
                        <w:top w:val="none" w:sz="0" w:space="0" w:color="auto"/>
                        <w:left w:val="none" w:sz="0" w:space="0" w:color="auto"/>
                        <w:bottom w:val="none" w:sz="0" w:space="0" w:color="auto"/>
                        <w:right w:val="none" w:sz="0" w:space="0" w:color="auto"/>
                      </w:divBdr>
                    </w:div>
                    <w:div w:id="1503932225">
                      <w:marLeft w:val="0"/>
                      <w:marRight w:val="0"/>
                      <w:marTop w:val="0"/>
                      <w:marBottom w:val="0"/>
                      <w:divBdr>
                        <w:top w:val="none" w:sz="0" w:space="0" w:color="auto"/>
                        <w:left w:val="none" w:sz="0" w:space="0" w:color="auto"/>
                        <w:bottom w:val="none" w:sz="0" w:space="0" w:color="auto"/>
                        <w:right w:val="none" w:sz="0" w:space="0" w:color="auto"/>
                      </w:divBdr>
                    </w:div>
                  </w:divsChild>
                </w:div>
                <w:div w:id="1821076291">
                  <w:marLeft w:val="0"/>
                  <w:marRight w:val="0"/>
                  <w:marTop w:val="0"/>
                  <w:marBottom w:val="0"/>
                  <w:divBdr>
                    <w:top w:val="none" w:sz="0" w:space="0" w:color="auto"/>
                    <w:left w:val="none" w:sz="0" w:space="0" w:color="auto"/>
                    <w:bottom w:val="none" w:sz="0" w:space="0" w:color="auto"/>
                    <w:right w:val="none" w:sz="0" w:space="0" w:color="auto"/>
                  </w:divBdr>
                  <w:divsChild>
                    <w:div w:id="1139030635">
                      <w:marLeft w:val="0"/>
                      <w:marRight w:val="0"/>
                      <w:marTop w:val="0"/>
                      <w:marBottom w:val="0"/>
                      <w:divBdr>
                        <w:top w:val="none" w:sz="0" w:space="0" w:color="auto"/>
                        <w:left w:val="none" w:sz="0" w:space="0" w:color="auto"/>
                        <w:bottom w:val="none" w:sz="0" w:space="0" w:color="auto"/>
                        <w:right w:val="none" w:sz="0" w:space="0" w:color="auto"/>
                      </w:divBdr>
                    </w:div>
                    <w:div w:id="1674334807">
                      <w:marLeft w:val="0"/>
                      <w:marRight w:val="0"/>
                      <w:marTop w:val="0"/>
                      <w:marBottom w:val="0"/>
                      <w:divBdr>
                        <w:top w:val="none" w:sz="0" w:space="0" w:color="auto"/>
                        <w:left w:val="none" w:sz="0" w:space="0" w:color="auto"/>
                        <w:bottom w:val="none" w:sz="0" w:space="0" w:color="auto"/>
                        <w:right w:val="none" w:sz="0" w:space="0" w:color="auto"/>
                      </w:divBdr>
                    </w:div>
                  </w:divsChild>
                </w:div>
                <w:div w:id="1721005596">
                  <w:marLeft w:val="0"/>
                  <w:marRight w:val="0"/>
                  <w:marTop w:val="0"/>
                  <w:marBottom w:val="0"/>
                  <w:divBdr>
                    <w:top w:val="none" w:sz="0" w:space="0" w:color="auto"/>
                    <w:left w:val="none" w:sz="0" w:space="0" w:color="auto"/>
                    <w:bottom w:val="none" w:sz="0" w:space="0" w:color="auto"/>
                    <w:right w:val="none" w:sz="0" w:space="0" w:color="auto"/>
                  </w:divBdr>
                  <w:divsChild>
                    <w:div w:id="160390694">
                      <w:marLeft w:val="0"/>
                      <w:marRight w:val="0"/>
                      <w:marTop w:val="0"/>
                      <w:marBottom w:val="0"/>
                      <w:divBdr>
                        <w:top w:val="none" w:sz="0" w:space="0" w:color="auto"/>
                        <w:left w:val="none" w:sz="0" w:space="0" w:color="auto"/>
                        <w:bottom w:val="none" w:sz="0" w:space="0" w:color="auto"/>
                        <w:right w:val="none" w:sz="0" w:space="0" w:color="auto"/>
                      </w:divBdr>
                    </w:div>
                    <w:div w:id="194394713">
                      <w:marLeft w:val="0"/>
                      <w:marRight w:val="0"/>
                      <w:marTop w:val="0"/>
                      <w:marBottom w:val="0"/>
                      <w:divBdr>
                        <w:top w:val="none" w:sz="0" w:space="0" w:color="auto"/>
                        <w:left w:val="none" w:sz="0" w:space="0" w:color="auto"/>
                        <w:bottom w:val="none" w:sz="0" w:space="0" w:color="auto"/>
                        <w:right w:val="none" w:sz="0" w:space="0" w:color="auto"/>
                      </w:divBdr>
                    </w:div>
                    <w:div w:id="63576682">
                      <w:marLeft w:val="0"/>
                      <w:marRight w:val="0"/>
                      <w:marTop w:val="0"/>
                      <w:marBottom w:val="0"/>
                      <w:divBdr>
                        <w:top w:val="none" w:sz="0" w:space="0" w:color="auto"/>
                        <w:left w:val="none" w:sz="0" w:space="0" w:color="auto"/>
                        <w:bottom w:val="none" w:sz="0" w:space="0" w:color="auto"/>
                        <w:right w:val="none" w:sz="0" w:space="0" w:color="auto"/>
                      </w:divBdr>
                    </w:div>
                    <w:div w:id="1653172568">
                      <w:marLeft w:val="0"/>
                      <w:marRight w:val="0"/>
                      <w:marTop w:val="0"/>
                      <w:marBottom w:val="0"/>
                      <w:divBdr>
                        <w:top w:val="none" w:sz="0" w:space="0" w:color="auto"/>
                        <w:left w:val="none" w:sz="0" w:space="0" w:color="auto"/>
                        <w:bottom w:val="none" w:sz="0" w:space="0" w:color="auto"/>
                        <w:right w:val="none" w:sz="0" w:space="0" w:color="auto"/>
                      </w:divBdr>
                    </w:div>
                    <w:div w:id="1849103374">
                      <w:marLeft w:val="0"/>
                      <w:marRight w:val="0"/>
                      <w:marTop w:val="0"/>
                      <w:marBottom w:val="0"/>
                      <w:divBdr>
                        <w:top w:val="none" w:sz="0" w:space="0" w:color="auto"/>
                        <w:left w:val="none" w:sz="0" w:space="0" w:color="auto"/>
                        <w:bottom w:val="none" w:sz="0" w:space="0" w:color="auto"/>
                        <w:right w:val="none" w:sz="0" w:space="0" w:color="auto"/>
                      </w:divBdr>
                    </w:div>
                  </w:divsChild>
                </w:div>
                <w:div w:id="1762406996">
                  <w:marLeft w:val="0"/>
                  <w:marRight w:val="0"/>
                  <w:marTop w:val="0"/>
                  <w:marBottom w:val="0"/>
                  <w:divBdr>
                    <w:top w:val="none" w:sz="0" w:space="0" w:color="auto"/>
                    <w:left w:val="none" w:sz="0" w:space="0" w:color="auto"/>
                    <w:bottom w:val="none" w:sz="0" w:space="0" w:color="auto"/>
                    <w:right w:val="none" w:sz="0" w:space="0" w:color="auto"/>
                  </w:divBdr>
                  <w:divsChild>
                    <w:div w:id="1242448469">
                      <w:marLeft w:val="0"/>
                      <w:marRight w:val="0"/>
                      <w:marTop w:val="0"/>
                      <w:marBottom w:val="0"/>
                      <w:divBdr>
                        <w:top w:val="none" w:sz="0" w:space="0" w:color="auto"/>
                        <w:left w:val="none" w:sz="0" w:space="0" w:color="auto"/>
                        <w:bottom w:val="none" w:sz="0" w:space="0" w:color="auto"/>
                        <w:right w:val="none" w:sz="0" w:space="0" w:color="auto"/>
                      </w:divBdr>
                    </w:div>
                    <w:div w:id="1595674096">
                      <w:marLeft w:val="0"/>
                      <w:marRight w:val="0"/>
                      <w:marTop w:val="0"/>
                      <w:marBottom w:val="0"/>
                      <w:divBdr>
                        <w:top w:val="none" w:sz="0" w:space="0" w:color="auto"/>
                        <w:left w:val="none" w:sz="0" w:space="0" w:color="auto"/>
                        <w:bottom w:val="none" w:sz="0" w:space="0" w:color="auto"/>
                        <w:right w:val="none" w:sz="0" w:space="0" w:color="auto"/>
                      </w:divBdr>
                    </w:div>
                    <w:div w:id="910310393">
                      <w:marLeft w:val="0"/>
                      <w:marRight w:val="0"/>
                      <w:marTop w:val="0"/>
                      <w:marBottom w:val="0"/>
                      <w:divBdr>
                        <w:top w:val="none" w:sz="0" w:space="0" w:color="auto"/>
                        <w:left w:val="none" w:sz="0" w:space="0" w:color="auto"/>
                        <w:bottom w:val="none" w:sz="0" w:space="0" w:color="auto"/>
                        <w:right w:val="none" w:sz="0" w:space="0" w:color="auto"/>
                      </w:divBdr>
                    </w:div>
                    <w:div w:id="1786388785">
                      <w:marLeft w:val="0"/>
                      <w:marRight w:val="0"/>
                      <w:marTop w:val="0"/>
                      <w:marBottom w:val="0"/>
                      <w:divBdr>
                        <w:top w:val="none" w:sz="0" w:space="0" w:color="auto"/>
                        <w:left w:val="none" w:sz="0" w:space="0" w:color="auto"/>
                        <w:bottom w:val="none" w:sz="0" w:space="0" w:color="auto"/>
                        <w:right w:val="none" w:sz="0" w:space="0" w:color="auto"/>
                      </w:divBdr>
                    </w:div>
                    <w:div w:id="1669090942">
                      <w:marLeft w:val="0"/>
                      <w:marRight w:val="0"/>
                      <w:marTop w:val="0"/>
                      <w:marBottom w:val="0"/>
                      <w:divBdr>
                        <w:top w:val="none" w:sz="0" w:space="0" w:color="auto"/>
                        <w:left w:val="none" w:sz="0" w:space="0" w:color="auto"/>
                        <w:bottom w:val="none" w:sz="0" w:space="0" w:color="auto"/>
                        <w:right w:val="none" w:sz="0" w:space="0" w:color="auto"/>
                      </w:divBdr>
                    </w:div>
                    <w:div w:id="1207179960">
                      <w:marLeft w:val="0"/>
                      <w:marRight w:val="0"/>
                      <w:marTop w:val="0"/>
                      <w:marBottom w:val="0"/>
                      <w:divBdr>
                        <w:top w:val="none" w:sz="0" w:space="0" w:color="auto"/>
                        <w:left w:val="none" w:sz="0" w:space="0" w:color="auto"/>
                        <w:bottom w:val="none" w:sz="0" w:space="0" w:color="auto"/>
                        <w:right w:val="none" w:sz="0" w:space="0" w:color="auto"/>
                      </w:divBdr>
                    </w:div>
                    <w:div w:id="253173176">
                      <w:marLeft w:val="0"/>
                      <w:marRight w:val="0"/>
                      <w:marTop w:val="0"/>
                      <w:marBottom w:val="0"/>
                      <w:divBdr>
                        <w:top w:val="none" w:sz="0" w:space="0" w:color="auto"/>
                        <w:left w:val="none" w:sz="0" w:space="0" w:color="auto"/>
                        <w:bottom w:val="none" w:sz="0" w:space="0" w:color="auto"/>
                        <w:right w:val="none" w:sz="0" w:space="0" w:color="auto"/>
                      </w:divBdr>
                    </w:div>
                    <w:div w:id="1833451163">
                      <w:marLeft w:val="0"/>
                      <w:marRight w:val="0"/>
                      <w:marTop w:val="0"/>
                      <w:marBottom w:val="0"/>
                      <w:divBdr>
                        <w:top w:val="none" w:sz="0" w:space="0" w:color="auto"/>
                        <w:left w:val="none" w:sz="0" w:space="0" w:color="auto"/>
                        <w:bottom w:val="none" w:sz="0" w:space="0" w:color="auto"/>
                        <w:right w:val="none" w:sz="0" w:space="0" w:color="auto"/>
                      </w:divBdr>
                    </w:div>
                  </w:divsChild>
                </w:div>
                <w:div w:id="17094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3298</Words>
  <Characters>19793</Characters>
  <Application>Microsoft Office Word</Application>
  <DocSecurity>0</DocSecurity>
  <Lines>164</Lines>
  <Paragraphs>46</Paragraphs>
  <ScaleCrop>false</ScaleCrop>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3</cp:revision>
  <dcterms:created xsi:type="dcterms:W3CDTF">2018-06-26T07:51:00Z</dcterms:created>
  <dcterms:modified xsi:type="dcterms:W3CDTF">2018-06-26T07:59:00Z</dcterms:modified>
</cp:coreProperties>
</file>