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2AE" w:rsidRDefault="009102AE" w:rsidP="009102A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6/2018/PN</w:t>
      </w:r>
    </w:p>
    <w:p w:rsidR="00350241" w:rsidRDefault="0065130A" w:rsidP="009102A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615C66">
        <w:rPr>
          <w:rFonts w:ascii="Arial" w:hAnsi="Arial" w:cs="Arial"/>
          <w:sz w:val="20"/>
          <w:szCs w:val="20"/>
        </w:rPr>
        <w:t>2a</w:t>
      </w:r>
    </w:p>
    <w:p w:rsidR="00350241" w:rsidRDefault="00350241" w:rsidP="009102AE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0241" w:rsidRDefault="008A5614" w:rsidP="009102A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Pakiet 8 - </w:t>
      </w:r>
      <w:bookmarkStart w:id="0" w:name="_GoBack"/>
      <w:bookmarkEnd w:id="0"/>
      <w:r w:rsidR="0065130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Dermatom akumulatorowy wraz z </w:t>
      </w:r>
      <w:proofErr w:type="spellStart"/>
      <w:r w:rsidR="0065130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siatkownicą</w:t>
      </w:r>
      <w:proofErr w:type="spellEnd"/>
      <w:r w:rsidR="009102A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</w:t>
      </w:r>
    </w:p>
    <w:p w:rsidR="00350241" w:rsidRDefault="00350241" w:rsidP="009102AE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0241" w:rsidRDefault="0065130A" w:rsidP="009102AE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Producent: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50241" w:rsidRDefault="0065130A" w:rsidP="009102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Kraj pochodzenia: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50241" w:rsidRDefault="0065130A" w:rsidP="009102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Oferowany model: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50241" w:rsidRDefault="0065130A" w:rsidP="009102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Rok produkcji:</w:t>
      </w:r>
      <w:r w:rsidR="00FB4BEE">
        <w:rPr>
          <w:rFonts w:ascii="Arial" w:eastAsia="Times New Roman" w:hAnsi="Arial" w:cs="Arial"/>
          <w:sz w:val="20"/>
          <w:szCs w:val="20"/>
          <w:lang w:eastAsia="pl-PL"/>
        </w:rPr>
        <w:t xml:space="preserve"> 2017/18</w:t>
      </w:r>
    </w:p>
    <w:p w:rsidR="00350241" w:rsidRDefault="00350241" w:rsidP="009102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98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4783"/>
        <w:gridCol w:w="2022"/>
        <w:gridCol w:w="2371"/>
      </w:tblGrid>
      <w:tr w:rsidR="00350241" w:rsidTr="009102AE">
        <w:trPr>
          <w:tblHeader/>
        </w:trPr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PARAMETRY TECHNICZNE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OFEROWANE</w:t>
            </w: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Ogólne 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Dermatom zasilany akumulatorowo z głowicą typu Wagner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3" w:type="dxa"/>
            <w:shd w:val="clear" w:color="auto" w:fill="FFFFFF" w:themeFill="background1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Tytanowa, prosta obudowa dostosowana do mycia w środkach alkalicznych</w:t>
            </w:r>
          </w:p>
        </w:tc>
        <w:tc>
          <w:tcPr>
            <w:tcW w:w="2022" w:type="dxa"/>
            <w:shd w:val="clear" w:color="auto" w:fill="FFFFFF" w:themeFill="background1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Silnik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bezszczotkowy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komutowany elektronicznie o mocy 200 – 220W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200</w:t>
            </w:r>
            <w:r w:rsidR="00F606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606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210W – </w:t>
            </w:r>
            <w:r w:rsidR="00486ADE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211</w:t>
            </w:r>
            <w:r w:rsidR="00F606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606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220W – 10pkt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Oscylacje ostrza regulowane w zakresie od 0 do 6500osc./min. przy pomocy przycisku na rękojeści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cięcia regulowana od 8mm do 78mm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Grubość cięcia regulowana od 0,1mm do 1,1mm co0,1mm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Ostrza mocowane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beznarzędziowo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Ostrza dermatomu pakowane pojedynczo, sterylnie po 10szt. w opakowaniu zbiorczym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10op. w zestawie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Akumulator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ze zintegrowaną elektroniką sterującą o napięciu 9,6V i pojemności 1,05 Ah, mający możliwość serwisowej wymiany samych ogniw akumulatora 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zestawie akumulator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kompatybilny z posiadaną przez Zamawiającego ładowarką elektroniczną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Acculan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3Ti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do sterylnego wkładania akumulatora (lejek i pokrywa komory akumulatora), w zestawie akumulatory niesterylizowane umieszczane systemem lejkowym w sterylnej komorze akumulatora w rękojeści, bez oddzielnego pojemnika na akumulator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Blokada przed niezamierzonym uruchomieniem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Skok ostrz 3,1mm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obudowie etykieta serwisowa z datą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nastepnego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przeglądu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Siatkownica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Siatkownica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powiększania powierzchni przeszczepów skóry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Współpraca z trzema różnymi matrycami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Walec tnący w zestawie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samodzielnej wymiany walca tnącego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Korba z grzechotką w zestawie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siły docisku walca do matrycy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Śruba mikrometryczna</w:t>
            </w:r>
          </w:p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150x195x105mm (+/- 2mm)</w:t>
            </w:r>
          </w:p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 4600g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Matryce do nacinania skóry dostępne w trzech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rozmiarach 1:1,5, 1:3, 1:6, pakowane pojedynczo, sterylnie, po 10szt. w opakowaniu zbiorczym w rozmiarze wskazanym przez Zamawiającego, w zestawie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pStyle w:val="Akapitzlist"/>
              <w:spacing w:after="0"/>
              <w:ind w:left="4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kontenerowy do dermatomu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stalowy, perforowany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zewnętrzne 405/255/105mm (+/- 5mm)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Uchwyt pokrywy komory akumulatora 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lejka do sterylnego zakładania akumulatora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Kontener bezobsługowy do sterylizacji i przechowywania dermatomu ¾ STE, wykonany z aluminium, z pokrywą o grubości min. 2mm, wyposażoną w wymienny filtr z PTFE na min 4500 cykli sterylizacyjnych, zabezpieczony od zewnątrz stalową pokrywą, z 4 tabliczkami identyfikacyjnymi o wymiarach 470/275/135mm (+/- 5mm)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pStyle w:val="Akapitzlist"/>
              <w:spacing w:after="0"/>
              <w:ind w:left="4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System kontenerowy do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siatkownicy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stalowy, perforowany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1szt.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Wymiary zewnętrzne 243/253/56mm (+/- 5mm)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Uchwyt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siatkownicy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korby z grzechotką, walca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tnacego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Pr="009509F0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9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Pr="009509F0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509F0">
              <w:rPr>
                <w:rFonts w:ascii="Arial" w:hAnsi="Arial" w:cs="Arial"/>
                <w:sz w:val="20"/>
                <w:szCs w:val="20"/>
              </w:rPr>
              <w:t xml:space="preserve">Kontener bezobsługowy do sterylizacji i przechowywania </w:t>
            </w:r>
            <w:proofErr w:type="spellStart"/>
            <w:r w:rsidRPr="009509F0">
              <w:rPr>
                <w:rFonts w:ascii="Arial" w:hAnsi="Arial" w:cs="Arial"/>
                <w:sz w:val="20"/>
                <w:szCs w:val="20"/>
              </w:rPr>
              <w:t>siatkownicy</w:t>
            </w:r>
            <w:proofErr w:type="spellEnd"/>
            <w:r w:rsidRPr="009509F0">
              <w:rPr>
                <w:rFonts w:ascii="Arial" w:hAnsi="Arial" w:cs="Arial"/>
                <w:sz w:val="20"/>
                <w:szCs w:val="20"/>
              </w:rPr>
              <w:t xml:space="preserve"> 1/2 STE, wykonany z aluminium, pokrywą o grubości min.2mm, wyposażoną w wymienny filtr z PTFE na minimum 4500cykli sterylizacyjnych, zabezpieczony od zewnątrz pokrywą z 4 tabliczkami identyfikacyjnymi o wymiarach 470/275/135mm (+/- 5mm)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Pr="009509F0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9F0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350241" w:rsidRPr="009509F0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509F0">
              <w:rPr>
                <w:rFonts w:ascii="Arial" w:hAnsi="Arial" w:cs="Arial"/>
                <w:sz w:val="20"/>
                <w:szCs w:val="20"/>
              </w:rPr>
              <w:t>Walidacja filtra PTFE na 4500-4999 cykli sterylizacyjnych</w:t>
            </w:r>
            <w:r w:rsidR="009509F0" w:rsidRPr="009509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9F0">
              <w:rPr>
                <w:rFonts w:ascii="Arial" w:hAnsi="Arial" w:cs="Arial"/>
                <w:sz w:val="20"/>
                <w:szCs w:val="20"/>
              </w:rPr>
              <w:t>-</w:t>
            </w:r>
            <w:r w:rsidR="009509F0" w:rsidRPr="009509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09F0" w:rsidRPr="009509F0">
              <w:rPr>
                <w:rFonts w:ascii="Arial" w:hAnsi="Arial" w:cs="Arial"/>
                <w:sz w:val="20"/>
                <w:szCs w:val="20"/>
              </w:rPr>
              <w:br/>
            </w:r>
            <w:r w:rsidRPr="009509F0">
              <w:rPr>
                <w:rFonts w:ascii="Arial" w:hAnsi="Arial" w:cs="Arial"/>
                <w:sz w:val="20"/>
                <w:szCs w:val="20"/>
              </w:rPr>
              <w:t>0</w:t>
            </w:r>
            <w:r w:rsidR="009509F0" w:rsidRPr="009509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9F0">
              <w:rPr>
                <w:rFonts w:ascii="Arial" w:hAnsi="Arial" w:cs="Arial"/>
                <w:sz w:val="20"/>
                <w:szCs w:val="20"/>
              </w:rPr>
              <w:t>pkt.</w:t>
            </w:r>
          </w:p>
          <w:p w:rsidR="00350241" w:rsidRPr="009509F0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509F0">
              <w:rPr>
                <w:rFonts w:ascii="Arial" w:hAnsi="Arial" w:cs="Arial"/>
                <w:sz w:val="20"/>
                <w:szCs w:val="20"/>
              </w:rPr>
              <w:t xml:space="preserve">Walidacja filtra PTFE na min. 5000 cykli sterylizacyjnych – </w:t>
            </w:r>
            <w:r w:rsidR="009509F0" w:rsidRPr="009509F0">
              <w:rPr>
                <w:rFonts w:ascii="Arial" w:hAnsi="Arial" w:cs="Arial"/>
                <w:sz w:val="20"/>
                <w:szCs w:val="20"/>
              </w:rPr>
              <w:br/>
              <w:t xml:space="preserve">10 </w:t>
            </w:r>
            <w:r w:rsidRPr="009509F0">
              <w:rPr>
                <w:rFonts w:ascii="Arial" w:hAnsi="Arial" w:cs="Arial"/>
                <w:sz w:val="20"/>
                <w:szCs w:val="20"/>
              </w:rPr>
              <w:t>pkt.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Nagwek1"/>
              <w:outlineLvl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 GWARANCJI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  <w:vAlign w:val="center"/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gwarancji: minimum 36 miesiące, podać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F208CA" w:rsidRDefault="00F208C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 36 miesięcy – 0pkt.</w:t>
            </w:r>
          </w:p>
          <w:p w:rsidR="00F208CA" w:rsidRDefault="00F208C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350241" w:rsidRDefault="00F208C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j. polskim (z dostawą)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naprawy trwającej powyżej 3 dni roboczych Wykonawca dostarczy aparat zastępczy taki sam lub o porównywalnych parametrach technicznych w okresie gwarancyjnym nieodpłatnie.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gwarantuje, że dostarczony sprzęt jest fabrycznie nowy, posiada wszelkie wymagane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certyfikaty do zastosowań medycznych i zostanie zainstalowany bez żadnego uszczerbku.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lastRenderedPageBreak/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41" w:rsidTr="009102AE">
        <w:tc>
          <w:tcPr>
            <w:tcW w:w="675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83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Udokumentowanie wpisanych w tabeli 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2022" w:type="dxa"/>
            <w:shd w:val="clear" w:color="auto" w:fill="auto"/>
            <w:tcMar>
              <w:left w:w="103" w:type="dxa"/>
            </w:tcMar>
          </w:tcPr>
          <w:p w:rsidR="00350241" w:rsidRDefault="0065130A" w:rsidP="009102AE">
            <w:pPr>
              <w:pStyle w:val="Tretekstu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1" w:type="dxa"/>
            <w:shd w:val="clear" w:color="auto" w:fill="auto"/>
            <w:tcMar>
              <w:left w:w="103" w:type="dxa"/>
            </w:tcMar>
          </w:tcPr>
          <w:p w:rsidR="00350241" w:rsidRDefault="00350241" w:rsidP="009102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02AE" w:rsidRDefault="009102AE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0241" w:rsidRDefault="0065130A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350241" w:rsidRDefault="00350241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0241" w:rsidRDefault="0065130A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350241" w:rsidRDefault="00350241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0241" w:rsidRDefault="00350241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0241" w:rsidRDefault="0065130A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</w:t>
      </w:r>
      <w:r>
        <w:rPr>
          <w:rFonts w:ascii="Arial" w:hAnsi="Arial" w:cs="Arial"/>
          <w:sz w:val="20"/>
          <w:szCs w:val="20"/>
        </w:rPr>
        <w:tab/>
        <w:t xml:space="preserve">    ...............................</w:t>
      </w:r>
    </w:p>
    <w:p w:rsidR="00350241" w:rsidRDefault="0065130A" w:rsidP="00910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(miejsce i data wystawienia)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(podpis i pieczątka)</w:t>
      </w:r>
    </w:p>
    <w:p w:rsidR="00350241" w:rsidRDefault="00350241" w:rsidP="009102AE">
      <w:pPr>
        <w:spacing w:after="0" w:line="240" w:lineRule="auto"/>
      </w:pPr>
    </w:p>
    <w:sectPr w:rsidR="00350241" w:rsidSect="00350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C9A" w:rsidRDefault="00CD5C9A" w:rsidP="00A23211">
      <w:pPr>
        <w:spacing w:after="0" w:line="240" w:lineRule="auto"/>
      </w:pPr>
      <w:r>
        <w:separator/>
      </w:r>
    </w:p>
  </w:endnote>
  <w:endnote w:type="continuationSeparator" w:id="0">
    <w:p w:rsidR="00CD5C9A" w:rsidRDefault="00CD5C9A" w:rsidP="00A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Default="00A23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Default="00A232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Default="00A23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C9A" w:rsidRDefault="00CD5C9A" w:rsidP="00A23211">
      <w:pPr>
        <w:spacing w:after="0" w:line="240" w:lineRule="auto"/>
      </w:pPr>
      <w:r>
        <w:separator/>
      </w:r>
    </w:p>
  </w:footnote>
  <w:footnote w:type="continuationSeparator" w:id="0">
    <w:p w:rsidR="00CD5C9A" w:rsidRDefault="00CD5C9A" w:rsidP="00A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Default="00A23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Pr="00A23211" w:rsidRDefault="00A23211" w:rsidP="00A23211">
    <w:pPr>
      <w:pStyle w:val="Nagwek"/>
    </w:pPr>
    <w:r w:rsidRPr="00A23211">
      <w:rPr>
        <w:noProof/>
      </w:rPr>
      <w:drawing>
        <wp:inline distT="0" distB="0" distL="0" distR="0">
          <wp:extent cx="5760720" cy="608965"/>
          <wp:effectExtent l="19050" t="0" r="0" b="0"/>
          <wp:docPr id="1" name="Obraz 1" descr="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11" w:rsidRDefault="00A232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241"/>
    <w:rsid w:val="00021789"/>
    <w:rsid w:val="001E104A"/>
    <w:rsid w:val="00211AAE"/>
    <w:rsid w:val="00241EB0"/>
    <w:rsid w:val="00350241"/>
    <w:rsid w:val="003D6CED"/>
    <w:rsid w:val="00486ADE"/>
    <w:rsid w:val="004B1F49"/>
    <w:rsid w:val="00503FEE"/>
    <w:rsid w:val="00615C66"/>
    <w:rsid w:val="0065130A"/>
    <w:rsid w:val="008A5614"/>
    <w:rsid w:val="009102AE"/>
    <w:rsid w:val="009509F0"/>
    <w:rsid w:val="00A23211"/>
    <w:rsid w:val="00CD5C9A"/>
    <w:rsid w:val="00F208CA"/>
    <w:rsid w:val="00F41A77"/>
    <w:rsid w:val="00F6060A"/>
    <w:rsid w:val="00FB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7F04"/>
  <w15:docId w15:val="{4F5CB346-41EC-406B-AC8F-A1FD4A22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269E"/>
    <w:pPr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qFormat/>
    <w:rsid w:val="00E726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7269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E7269E"/>
    <w:rPr>
      <w:rFonts w:ascii="Arial" w:eastAsia="Times New Roman" w:hAnsi="Arial" w:cs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34D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E34D39"/>
    <w:rPr>
      <w:vertAlign w:val="superscript"/>
    </w:rPr>
  </w:style>
  <w:style w:type="paragraph" w:styleId="Nagwek">
    <w:name w:val="header"/>
    <w:basedOn w:val="Normalny"/>
    <w:next w:val="Tretekstu"/>
    <w:qFormat/>
    <w:rsid w:val="003502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E7269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Lista">
    <w:name w:val="List"/>
    <w:basedOn w:val="Tretekstu"/>
    <w:rsid w:val="00350241"/>
    <w:rPr>
      <w:rFonts w:cs="Mangal"/>
    </w:rPr>
  </w:style>
  <w:style w:type="paragraph" w:styleId="Podpis">
    <w:name w:val="Signature"/>
    <w:basedOn w:val="Normalny"/>
    <w:rsid w:val="003502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5024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E726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34D3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E726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A23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3211"/>
    <w:rPr>
      <w:color w:val="00000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11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810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wsduser</cp:lastModifiedBy>
  <cp:revision>17</cp:revision>
  <cp:lastPrinted>2018-01-16T09:57:00Z</cp:lastPrinted>
  <dcterms:created xsi:type="dcterms:W3CDTF">2018-01-15T10:55:00Z</dcterms:created>
  <dcterms:modified xsi:type="dcterms:W3CDTF">2018-02-01T09:00:00Z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