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3F" w:rsidRPr="00CC493F" w:rsidRDefault="00CC493F" w:rsidP="00CC493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C493F">
        <w:rPr>
          <w:rFonts w:ascii="Arial" w:eastAsia="Times New Roman" w:hAnsi="Arial" w:cs="Arial"/>
          <w:vanish/>
          <w:sz w:val="16"/>
          <w:szCs w:val="16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247"/>
        <w:gridCol w:w="900"/>
      </w:tblGrid>
      <w:tr w:rsidR="00CC493F" w:rsidRPr="00CC493F" w:rsidTr="00516734">
        <w:trPr>
          <w:trHeight w:val="16026"/>
          <w:tblCellSpacing w:w="0" w:type="dxa"/>
        </w:trPr>
        <w:tc>
          <w:tcPr>
            <w:tcW w:w="0" w:type="auto"/>
            <w:vAlign w:val="center"/>
            <w:hideMark/>
          </w:tcPr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C493F" w:rsidRPr="00516734" w:rsidRDefault="00CC493F" w:rsidP="00CC49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Adres strony internetowej, na której zamieszczona będzie specyfikacja istotnych warunków zamówienia (jeżeli dotyczy): </w:t>
            </w:r>
          </w:p>
          <w:p w:rsidR="00CC493F" w:rsidRPr="00516734" w:rsidRDefault="002714F8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" w:tgtFrame="_blank" w:history="1">
              <w:r w:rsidR="00CC493F" w:rsidRPr="00516734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http://www.wsd.org.pl</w:t>
              </w:r>
            </w:hyperlink>
          </w:p>
          <w:p w:rsidR="00CC493F" w:rsidRPr="00516734" w:rsidRDefault="002714F8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5" style="width:0;height:1.5pt" o:hralign="center" o:hrstd="t" o:hr="t" fillcolor="#aca899" stroked="f"/>
              </w:pic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Ogłoszenie nr 36996 - 2017 z dnia 2017-03-06 r. </w:t>
            </w:r>
          </w:p>
          <w:p w:rsidR="00CC493F" w:rsidRPr="00516734" w:rsidRDefault="00CC493F" w:rsidP="00CC4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t>Bydgoszcz: Dostawy komputerów stacjonarnych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OGŁOSZENIE O ZAMÓWIENIU - Dostawy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Zamieszczanie ogłoszenia: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 obowiązkowe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Ogłoszenie dotyczy: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 zamówienia publicznego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Zamówienie dotyczy projektu lub programu współfinansowanego ze środków Unii Europejskiej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nie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Nazwa projektu lub programu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nie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Należy podać minimalny procentowy wskaźnik zatrudnienia osób należących do jednej lub więcej kategorii, o których mowa w art. 22 ust. 2 ustawy </w:t>
            </w:r>
            <w:proofErr w:type="spellStart"/>
            <w:r w:rsidRPr="00516734">
              <w:rPr>
                <w:rFonts w:ascii="Arial" w:eastAsia="Times New Roman" w:hAnsi="Arial" w:cs="Arial"/>
                <w:sz w:val="20"/>
                <w:szCs w:val="20"/>
              </w:rPr>
              <w:t>Pzp</w:t>
            </w:r>
            <w:proofErr w:type="spellEnd"/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, nie mniejszy niż 30%, osób zatrudnionych przez zakłady pracy chronionej lub wykonawców albo ich jednostki (w %)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  <w:u w:val="single"/>
              </w:rPr>
              <w:t>SEKCJA I: ZAMAWIAJĄCY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Postępowanie przeprowadza centralny zamawiający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nie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Postępowanie przeprowadza podmiot, któremu zamawiający powierzył/powierzyli przeprowadzenie postępowania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nie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Informacje na temat podmiotu któremu zamawiający powierzył/powierzyli prowadzenie postępowania: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Postępowanie jest przeprowadzane wspólnie przez zamawiających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nie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Jeżeli tak, należy wymienić zamawiających, którzy wspólnie przeprowadzają postępowanie oraz podać adresy ich siedzib, krajowe numery identyfikacyjne oraz osoby do kontaktów wraz z danymi do kontaktów: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Postępowanie jest przeprowadzane wspólnie z zamawiającymi z innych państw członkowskich Unii Europejskiej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nie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 przypadku przeprowadzania postępowania wspólnie z zamawiającymi z innych państw członkowskich Unii Europejskiej – mające zastosowanie krajowe prawo zamówień publicznych: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Informacje dodatkowe:</w:t>
            </w:r>
          </w:p>
          <w:p w:rsidR="00CC493F" w:rsidRPr="00516734" w:rsidRDefault="00CC493F" w:rsidP="00CC493F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I. 1) NAZWA I ADRES: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Wojewódzki Szpital Dziecięcy im. </w:t>
            </w:r>
            <w:proofErr w:type="spellStart"/>
            <w:r w:rsidRPr="00516734">
              <w:rPr>
                <w:rFonts w:ascii="Arial" w:eastAsia="Times New Roman" w:hAnsi="Arial" w:cs="Arial"/>
                <w:sz w:val="20"/>
                <w:szCs w:val="20"/>
              </w:rPr>
              <w:t>J.Brudzińskiego</w:t>
            </w:r>
            <w:proofErr w:type="spellEnd"/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, krajowy numer identyfikacyjny 89894800000, ul. ul. Chodkiewicza  44, 85667   Bydgoszcz, woj. kujawsko-pomorskie, państwo Polska, tel. 523 262 100, e-mail zamowienia-pub@wsd.org.pl, faks 523 262 101.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>Adres strony internetowej (URL): www.wsd.org.pl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I. 2) RODZAJ ZAMAWIAJĄCEGO: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Inny: </w:t>
            </w:r>
            <w:proofErr w:type="spellStart"/>
            <w:r w:rsidRPr="00516734">
              <w:rPr>
                <w:rFonts w:ascii="Arial" w:eastAsia="Times New Roman" w:hAnsi="Arial" w:cs="Arial"/>
                <w:sz w:val="20"/>
                <w:szCs w:val="20"/>
              </w:rPr>
              <w:t>Samodziely</w:t>
            </w:r>
            <w:proofErr w:type="spellEnd"/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 Publiczny Zakład Opieki Zdrowotnej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I.3) WSPÓLNE UDZIELANIE ZAMÓWIENIA </w:t>
            </w:r>
            <w:r w:rsidRPr="0051673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(jeżeli dotyczy)</w:t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: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I.4) KOMUNIKACJA: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Nieograniczony, pełny i bezpośredni dostęp do dokumentów z postępowania można uzyskać pod adresem (URL)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nie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Adres strony internetowej, na której zamieszczona będzie specyfikacja istotnych </w:t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warunków zamówienia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tak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>www.wsd.org.pl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Dostęp do dokumentów z postępowania jest ograniczony - więcej informacji można uzyskać pod adresem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nie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Oferty lub wnioski o dopuszczenie do udziału w postępowaniu należy przesyłać: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Elektronicznie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nie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adres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Dopuszczone jest przesłanie ofert lub wniosków o dopuszczenie do udziału w postępowaniu w inny sposób: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nie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Wymagane jest przesłanie ofert lub wniosków o dopuszczenie do udziału w postępowaniu w inny sposób: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tak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Inny sposób: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>pisemnie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Adres: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>Wojewódzki Szpital Dziecięcy im. J. Brudzińskiego w Bydgoszczy, ul. Chodkiewicza 44, 85-667 Bydgoszcz, Budynek C, Sekretariat Dyrektora, godziny pracy Sekretariatu: 7:00-14.30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Komunikacja elektroniczna wymaga korzystania z narzędzi i urządzeń lub formatów plików, które nie są ogólnie dostępne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nie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Nieograniczony, pełny, bezpośredni i bezpłatny dostęp do tych narzędzi można uzyskać pod adresem: (URL)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SEKCJA II: PRZEDMIOT ZAMÓWIENIA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II.1) Nazwa nadana zamówieniu przez zamawiającego: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t>Dostawy komputerów stacjonarnych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Numer referencyjny: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t>6/2017/PN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Przed wszczęciem postępowania o udzielenie zamówienia przeprowadzono dialog techniczny </w:t>
            </w:r>
          </w:p>
          <w:p w:rsidR="00CC493F" w:rsidRPr="00516734" w:rsidRDefault="00CC493F" w:rsidP="00CC49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nie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II.2) Rodzaj zamówienia: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dostawy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II.3) Informacja o możliwości składania ofert częściowych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Zamówienie podzielone jest na części: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Nie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II.4) Krótki opis przedmiotu zamówienia </w:t>
            </w:r>
            <w:r w:rsidRPr="0051673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(wielkość, zakres, rodzaj i ilość dostaw, usług lub robót budowlanych lub określenie zapotrzebowania i wymagań )</w:t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 w przypadku partnerstwa innowacyjnego - określenie zapotrzebowania na innowacyjny produkt, usługę lub roboty budowlane: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t>Przedmiotem zamówienia jest dostawa: Komputery stacjonarne w ilości - 46 szt., Zestaw: komputer stacjonarny z monitorem typ1 – 1 szt., Zestaw: komputer stacjonarny z monitorem typ 2 – 1 szt.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II.5) Główny kod CPV: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t>30213300-8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II.6) Całkowita wartość zamówienia </w:t>
            </w:r>
            <w:r w:rsidRPr="0051673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(jeżeli zamawiający podaje informacje o wartości zamówienia)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Wartość bez VAT: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Waluta: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(w przypadku umów ramowych lub dynamicznego systemu zakupów – szacunkowa całkowita maksymalna wartość w całym okresie obowiązywania umowy ramowej lub dynamicznego systemu zakupów)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II.7) Czy przewiduje się udzielenie zamówień, o których mowa w art. 67 ust. 1 </w:t>
            </w:r>
            <w:proofErr w:type="spellStart"/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pkt</w:t>
            </w:r>
            <w:proofErr w:type="spellEnd"/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6 i 7 lub w art. 134 ust. 6 </w:t>
            </w:r>
            <w:proofErr w:type="spellStart"/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pkt</w:t>
            </w:r>
            <w:proofErr w:type="spellEnd"/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3 ustawy </w:t>
            </w:r>
            <w:proofErr w:type="spellStart"/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Pzp</w:t>
            </w:r>
            <w:proofErr w:type="spellEnd"/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: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nie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II.8) Okres, w którym realizowane będzie zamówienie lub okres, na który została zawarta umowa ramowa lub okres, na który został ustanowiony dynamiczny system zakupów: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t>data zakończenia: 31/05/2017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II.9) Informacje dodatkowe: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SEKCJA III: INFORMACJE O CHARAKTERZE PRAWNYM, EKONOMICZNYM, FINANSOWYM I TECHNICZNYM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III.1) WARUNKI UDZIAŁU W POSTĘPOWANIU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III.1.1) Kompetencje lub uprawnienia do prowadzenia określonej działalności zawodowej, o ile wynika to z odrębnych przepisów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Określenie warunków: Zamawiający nie stawia szczegółowych wymagań. Ocena spełniania niniejszego warunku udziału w postępowaniu zostanie dokonana zgodnie z formułą „spełnia- nie spełnia”, w oparciu o złożone przez Wykonawcę oświadczenie, o którym mowa w rozdz. IX </w:t>
            </w:r>
            <w:proofErr w:type="spellStart"/>
            <w:r w:rsidRPr="00516734">
              <w:rPr>
                <w:rFonts w:ascii="Arial" w:eastAsia="Times New Roman" w:hAnsi="Arial" w:cs="Arial"/>
                <w:sz w:val="20"/>
                <w:szCs w:val="20"/>
              </w:rPr>
              <w:t>pkt</w:t>
            </w:r>
            <w:proofErr w:type="spellEnd"/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 1b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Informacje dodatkowe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III.1.2) Sytuacja finansowa lub ekonomiczna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Określenie warunków: Zamawiający nie stawia szczegółowych wymagań. Ocena spełniania niniejszego warunku udziału w postępowaniu zostanie dokonana zgodnie z formułą „spełnia- nie spełnia”, w oparciu o złożone przez Wykonawcę oświadczenie, o którym mowa w rozdz. IX </w:t>
            </w:r>
            <w:proofErr w:type="spellStart"/>
            <w:r w:rsidRPr="00516734">
              <w:rPr>
                <w:rFonts w:ascii="Arial" w:eastAsia="Times New Roman" w:hAnsi="Arial" w:cs="Arial"/>
                <w:sz w:val="20"/>
                <w:szCs w:val="20"/>
              </w:rPr>
              <w:t>pkt</w:t>
            </w:r>
            <w:proofErr w:type="spellEnd"/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 1b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Informacje dodatkowe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III.1.3) Zdolność techniczna lub zawodowa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Określenie warunków: Zamawiający nie stawia szczegółowych wymagań. Ocena spełniania niniejszego warunku udziału w postępowaniu zostanie dokonana zgodnie z formułą „spełnia- nie spełnia”, w oparciu o złożone przez Wykonawcę oświadczenie, o którym mowa w rozdz. IX </w:t>
            </w:r>
            <w:proofErr w:type="spellStart"/>
            <w:r w:rsidRPr="00516734">
              <w:rPr>
                <w:rFonts w:ascii="Arial" w:eastAsia="Times New Roman" w:hAnsi="Arial" w:cs="Arial"/>
                <w:sz w:val="20"/>
                <w:szCs w:val="20"/>
              </w:rPr>
              <w:t>pkt</w:t>
            </w:r>
            <w:proofErr w:type="spellEnd"/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 1b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Informacje dodatkowe: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III.2) PODSTAWY WYKLUCZENIA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III.2.1) Podstawy wykluczenia określone w art. 24 ust. 1 ustawy </w:t>
            </w:r>
            <w:proofErr w:type="spellStart"/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Pzp</w:t>
            </w:r>
            <w:proofErr w:type="spellEnd"/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III.2.2) Zamawiający przewiduje wykluczenie wykonawcy na podstawie art. 24 ust. 5 ustawy </w:t>
            </w:r>
            <w:proofErr w:type="spellStart"/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Pzp</w:t>
            </w:r>
            <w:proofErr w:type="spellEnd"/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 tak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Zamawiający przewiduje następujące fakultatywne podstawy wykluczenia: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(podstawa wykluczenia określona w art. 24 ust. 5 </w:t>
            </w:r>
            <w:proofErr w:type="spellStart"/>
            <w:r w:rsidRPr="00516734">
              <w:rPr>
                <w:rFonts w:ascii="Arial" w:eastAsia="Times New Roman" w:hAnsi="Arial" w:cs="Arial"/>
                <w:sz w:val="20"/>
                <w:szCs w:val="20"/>
              </w:rPr>
              <w:t>pkt</w:t>
            </w:r>
            <w:proofErr w:type="spellEnd"/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 1 ustawy </w:t>
            </w:r>
            <w:proofErr w:type="spellStart"/>
            <w:r w:rsidRPr="00516734">
              <w:rPr>
                <w:rFonts w:ascii="Arial" w:eastAsia="Times New Roman" w:hAnsi="Arial" w:cs="Arial"/>
                <w:sz w:val="20"/>
                <w:szCs w:val="20"/>
              </w:rPr>
              <w:t>Pzp</w:t>
            </w:r>
            <w:proofErr w:type="spellEnd"/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)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III.3) WYKAZ OŚWIADCZEŃ SKŁADANYCH PRZEZ WYKONAWCĘ W CELU WSTĘPNEGO POTWIERDZENIA, ŻE NIE PODLEGA ON WYKLUCZENIU ORAZ SPEŁNIA WARUNKI UDZIAŁU W POSTĘPOWANIU ORAZ SPEŁNIA KRYTERIA SELEKCJI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Oświadczenie o niepodleganiu wykluczeniu oraz spełnianiu warunków udziału w postępowaniu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tak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Oświadczenie o spełnianiu kryteriów selekcji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nie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III.4) WYKAZ OŚWIADCZEŃ LUB DOKUMENTÓW , SKŁADANYCH PRZEZ WYKONAWCĘ W POSTĘPOWANIU NA WEZWANIE ZAMAWIAJACEGO W CELU POTWIERDZENIA OKOLICZNOŚCI, O KTÓRYCH MOWA W ART. 25 UST. 1 PKT 3 USTAWY PZP: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ust.5 </w:t>
            </w:r>
            <w:proofErr w:type="spellStart"/>
            <w:r w:rsidRPr="00516734">
              <w:rPr>
                <w:rFonts w:ascii="Arial" w:eastAsia="Times New Roman" w:hAnsi="Arial" w:cs="Arial"/>
                <w:sz w:val="20"/>
                <w:szCs w:val="20"/>
              </w:rPr>
              <w:t>pkt</w:t>
            </w:r>
            <w:proofErr w:type="spellEnd"/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 1 ustawy </w:t>
            </w:r>
            <w:proofErr w:type="spellStart"/>
            <w:r w:rsidRPr="00516734">
              <w:rPr>
                <w:rFonts w:ascii="Arial" w:eastAsia="Times New Roman" w:hAnsi="Arial" w:cs="Arial"/>
                <w:sz w:val="20"/>
                <w:szCs w:val="20"/>
              </w:rPr>
              <w:t>Pzp</w:t>
            </w:r>
            <w:proofErr w:type="spellEnd"/>
            <w:r w:rsidRPr="00516734"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III.5) WYKAZ OŚWIADCZEŃ LUB DOKUMENTÓW SKŁADANYCH PRZEZ WYKONAWCĘ W POSTĘPOWANIU NA WEZWANIE ZAMAWIAJACEGO W CELU POTWIERDZENIA OKOLICZNOŚCI, O KTÓRYCH MOWA W ART. 25 UST. 1 PKT 1 USTAWY PZP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III.5.1) W ZAKRESIE SPEŁNIANIA WARUNKÓW UDZIAŁU W POSTĘPOWANIU: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>Oświadczenie o braku podstaw do wykluczenia z postępowania - wypełnione i podpisane odpowiednio przez osobę (osoby) upoważnioną (upoważnione) do reprezentowania Wykonawcy (wzór załącznik 3a do SIWZ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III.5.2) W ZAKRESIE KRYTERIÓW SELEKCJI: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III.6) WYKAZ OŚWIADCZEŃ LUB DOKUMENTÓW SKŁADANYCH PRZEZ WYKONAWCĘ W POSTĘPOWANIU NA WEZWANIE ZAMAWIAJACEGO W CELU POTWIERDZENIA OKOLICZNOŚCI, O KTÓRYCH MOWA W ART. 25 UST. 1 PKT 2 USTAWY PZP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W celu potwierdzenia, że oferowane dostawy odpowiadają wymaganiom określonym przez Zamawiającego do oferty należy dołączyć: •Certyfikat ISO9001 dla producenta sprzętu, •Deklaracja zgodności CE, •Wymagany certyfikat lub wpis dotyczący oferowanego modelu komputera w internetowym katalogu http://www.eu-energystar.org lub http://www.energystar.gov – dopuszcza się wydruk ze strony internetowej ( dokumenty należy złożyć na każdą grupę asortymentową)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III.7) INNE DOKUMENTY NIE WYMIENIONE W </w:t>
            </w:r>
            <w:proofErr w:type="spellStart"/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pkt</w:t>
            </w:r>
            <w:proofErr w:type="spellEnd"/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III.3) - III.6)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SEKCJA IV: PROCEDURA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IV.1) OPIS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IV.1.1) Tryb udzielenia zamówienia: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przetarg nieograniczony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IV.1.2) Zamawiający żąda wniesienia wadium: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nie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IV.1.3) Przewiduje się udzielenie zaliczek na poczet wykonania zamówienia: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nie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IV.1.4) Wymaga się złożenia ofert w postaci katalogów elektronicznych lub dołączenia do ofert katalogów elektronicznych: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nie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Dopuszcza się złożenie ofert w postaci katalogów elektronicznych lub dołączenia do ofert katalogów elektronicznych: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nie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Informacje dodatkowe: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IV.1.5.) Wymaga się złożenia oferty wariantowej: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nie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Dopuszcza się złożenie oferty wariantowej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nie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Złożenie oferty wariantowej dopuszcza się tylko z jednoczesnym złożeniem oferty zasadniczej: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nie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IV.1.6) Przewidywana liczba wykonawców, którzy zostaną zaproszeni do udziału w postępowaniu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(przetarg ograniczony, negocjacje z ogłoszeniem, dialog konkurencyjny, partnerstwo innowacyjne)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t>Liczba wykonawców  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Przewidywana minimalna liczba wykonawców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>Maksymalna liczba wykonawców  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Kryteria selekcji wykonawców: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IV.1.7) Informacje na temat umowy ramowej lub dynamicznego systemu zakupów: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Umowa ramowa będzie zawarta: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Czy przewiduje się ograniczenie liczby uczestników umowy ramowej: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nie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Informacje dodatkowe: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Zamówienie obejmuje ustanowienie dynamicznego systemu zakupów: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nie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Informacje dodatkowe: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W ramach umowy ramowej/dynamicznego systemu zakupów dopuszcza się złożenie ofert w formie katalogów elektronicznych: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nie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Przewiduje się pobranie ze złożonych katalogów elektronicznych informacji potrzebnych do sporządzenia ofert w ramach umowy ramowej/dynamicznego systemu zakupów: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nie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IV.1.8) Aukcja elektroniczna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Przewidziane jest przeprowadzenie aukcji elektronicznej </w:t>
            </w:r>
            <w:r w:rsidRPr="0051673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(przetarg nieograniczony, przetarg ograniczony, negocjacje z ogłoszeniem)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nie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Należy wskazać elementy, których wartości będą przedmiotem aukcji elektronicznej: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Przewiduje się ograniczenia co do przedstawionych wartości, wynikające z opisu przedmiotu zamówienia: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nie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Należy podać, które informacje zostaną udostępnione wykonawcom w trakcie aukcji elektronicznej oraz jaki będzie termin ich udostępnienia: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Informacje dotyczące przebiegu aukcji elektronicznej: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Jaki jest przewidziany sposób postępowania w toku aukcji elektronicznej i jakie będą warunki, na jakich wykonawcy będą mogli licytować (minimalne wysokości postąpień):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Informacje dotyczące wykorzystywanego sprzętu elektronicznego, rozwiązań i specyfikacji technicznych w zakresie połączeń: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Wymagania dotyczące rejestracji i identyfikacji wykonawców w aukcji elektronicznej: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Informacje o liczbie etapów aukcji elektronicznej i czasie ich trwania: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Aukcja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8"/>
              <w:gridCol w:w="1743"/>
            </w:tblGrid>
            <w:tr w:rsidR="00CC493F" w:rsidRPr="00516734" w:rsidTr="00CC493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493F" w:rsidRPr="00516734" w:rsidRDefault="00CC493F" w:rsidP="00CC49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16734">
                    <w:rPr>
                      <w:rFonts w:ascii="Arial" w:eastAsia="Times New Roman" w:hAnsi="Arial" w:cs="Arial"/>
                      <w:sz w:val="20"/>
                      <w:szCs w:val="20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93F" w:rsidRPr="00516734" w:rsidRDefault="00CC493F" w:rsidP="00CC49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16734">
                    <w:rPr>
                      <w:rFonts w:ascii="Arial" w:eastAsia="Times New Roman" w:hAnsi="Arial" w:cs="Arial"/>
                      <w:sz w:val="20"/>
                      <w:szCs w:val="20"/>
                    </w:rPr>
                    <w:t>czas trwania etapu</w:t>
                  </w:r>
                </w:p>
              </w:tc>
            </w:tr>
            <w:tr w:rsidR="00CC493F" w:rsidRPr="00516734" w:rsidTr="00CC493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493F" w:rsidRPr="00516734" w:rsidRDefault="00CC493F" w:rsidP="00CC49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93F" w:rsidRPr="00516734" w:rsidRDefault="00CC493F" w:rsidP="00CC49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Czy wykonawcy, którzy nie złożyli nowych postąpień, zostaną zakwalifikowani do następnego etapu: nie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Warunki zamknięcia aukcji elektronicznej: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IV.2) KRYTERIA OCENY OFERT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IV.2.1) Kryteria oceny ofert: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IV.2.2) Kryteria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34"/>
              <w:gridCol w:w="998"/>
            </w:tblGrid>
            <w:tr w:rsidR="00CC493F" w:rsidRPr="00516734" w:rsidTr="00CC493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493F" w:rsidRPr="00516734" w:rsidRDefault="00CC493F" w:rsidP="00CC49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16734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93F" w:rsidRPr="00516734" w:rsidRDefault="00CC493F" w:rsidP="00CC49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16734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Znaczenie</w:t>
                  </w:r>
                </w:p>
              </w:tc>
            </w:tr>
            <w:tr w:rsidR="00CC493F" w:rsidRPr="00516734" w:rsidTr="00CC493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493F" w:rsidRPr="00516734" w:rsidRDefault="00CC493F" w:rsidP="00CC49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16734">
                    <w:rPr>
                      <w:rFonts w:ascii="Arial" w:eastAsia="Times New Roman" w:hAnsi="Arial" w:cs="Arial"/>
                      <w:sz w:val="20"/>
                      <w:szCs w:val="20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93F" w:rsidRPr="00516734" w:rsidRDefault="00CC493F" w:rsidP="00CC49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16734">
                    <w:rPr>
                      <w:rFonts w:ascii="Arial" w:eastAsia="Times New Roman" w:hAnsi="Arial" w:cs="Arial"/>
                      <w:sz w:val="20"/>
                      <w:szCs w:val="20"/>
                    </w:rPr>
                    <w:t>70</w:t>
                  </w:r>
                </w:p>
              </w:tc>
            </w:tr>
            <w:tr w:rsidR="00CC493F" w:rsidRPr="00516734" w:rsidTr="00CC493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493F" w:rsidRPr="00516734" w:rsidRDefault="00CC493F" w:rsidP="00CC49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16734">
                    <w:rPr>
                      <w:rFonts w:ascii="Arial" w:eastAsia="Times New Roman" w:hAnsi="Arial" w:cs="Arial"/>
                      <w:sz w:val="20"/>
                      <w:szCs w:val="20"/>
                    </w:rPr>
                    <w:t>jakość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93F" w:rsidRPr="00516734" w:rsidRDefault="00CC493F" w:rsidP="00CC49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16734">
                    <w:rPr>
                      <w:rFonts w:ascii="Arial" w:eastAsia="Times New Roman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CC493F" w:rsidRPr="00516734" w:rsidTr="00CC493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493F" w:rsidRPr="00516734" w:rsidRDefault="00CC493F" w:rsidP="00CC49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1673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Okres gwarancji producenta na komputery stacjonarne (powyżej 36 </w:t>
                  </w:r>
                  <w:proofErr w:type="spellStart"/>
                  <w:r w:rsidRPr="00516734">
                    <w:rPr>
                      <w:rFonts w:ascii="Arial" w:eastAsia="Times New Roman" w:hAnsi="Arial" w:cs="Arial"/>
                      <w:sz w:val="20"/>
                      <w:szCs w:val="20"/>
                    </w:rPr>
                    <w:t>mcy</w:t>
                  </w:r>
                  <w:proofErr w:type="spellEnd"/>
                  <w:r w:rsidRPr="00516734">
                    <w:rPr>
                      <w:rFonts w:ascii="Arial" w:eastAsia="Times New Roman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93F" w:rsidRPr="00516734" w:rsidRDefault="00CC493F" w:rsidP="00CC49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16734">
                    <w:rPr>
                      <w:rFonts w:ascii="Arial" w:eastAsia="Times New Roman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CC493F" w:rsidRPr="00516734" w:rsidTr="00CC493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493F" w:rsidRPr="00516734" w:rsidRDefault="00CC493F" w:rsidP="00CC49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16734">
                    <w:rPr>
                      <w:rFonts w:ascii="Arial" w:eastAsia="Times New Roman" w:hAnsi="Arial" w:cs="Arial"/>
                      <w:sz w:val="20"/>
                      <w:szCs w:val="20"/>
                    </w:rPr>
                    <w:t>Zasady płatności -raty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93F" w:rsidRPr="00516734" w:rsidRDefault="00CC493F" w:rsidP="00CC49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16734">
                    <w:rPr>
                      <w:rFonts w:ascii="Arial" w:eastAsia="Times New Roman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IV.2.3) Zastosowanie procedury, o której mowa w art. 24aa ust. 1 ustawy </w:t>
            </w:r>
            <w:proofErr w:type="spellStart"/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Pzp</w:t>
            </w:r>
            <w:proofErr w:type="spellEnd"/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(przetarg nieograniczony)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nie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IV.3) Negocjacje z ogłoszeniem, dialog konkurencyjny, partnerstwo innowacyjne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IV.3.1) Informacje na temat negocjacji z ogłoszeniem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Minimalne wymagania, które muszą spełniać wszystkie oferty: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Przewidziane jest zastrzeżenie prawa do udzielenia zamówienia na podstawie ofert wstępnych bez przeprowadzenia negocjacji nie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Przewidziany jest podział negocjacji na etapy w celu ograniczenia liczby ofert: nie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>Należy podać informacje na temat etapów nego</w:t>
            </w:r>
            <w:r w:rsidR="00516734"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cjacji (w tym liczbę etapów): </w:t>
            </w:r>
            <w:r w:rsidR="00516734"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Informacje dodatkowe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IV.3.2) Informacje na temat dialogu konkurencyjnego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>Opis potrzeb i wymagań zamawiającego lub informacja o s</w:t>
            </w:r>
            <w:r w:rsidR="00516734"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posobie uzyskania tego opisu: </w:t>
            </w:r>
            <w:r w:rsidR="00516734"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t>Informacja o wysokości nagród dla wykonawców, którzy podczas dialogu konkurencyjnego przedstawili rozwiązania stanowiące podstawę do składania ofert, jeżeli za</w:t>
            </w:r>
            <w:r w:rsidR="00516734"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mawiający przewiduje nagrody: </w:t>
            </w:r>
            <w:r w:rsidR="00516734"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Wstępny harmonogram postępowania: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Podział dialogu na etapy w celu ograniczenia liczby rozwiązań: nie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>Należy podać informa</w:t>
            </w:r>
            <w:r w:rsidR="00516734"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cje na temat etapów dialogu: </w:t>
            </w:r>
            <w:r w:rsidR="00516734"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516734"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Informacje dodatkowe: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IV.3.3) Informacje na temat partnerstwa innowacyjnego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Elementy opisu przedmiotu zamówienia definiujące minimalne wymagania, którym muszą odpowiadać wszystkie oferty: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Podział negocjacji na etapy w celu ograniczeniu liczby ofert podlegających negocjacjom poprzez zastosowanie kryteriów oceny ofert wskazanych w specyfikacji istotnych warunków zamówienia: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nie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Informacje dodatkowe: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IV.4) Licytacja elektroniczna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Adres strony internetowej, na której będzie prowadzona licytacja elektroniczna: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Adres strony internetowej, na której jest dostępny opis przedmiotu zamówienia w licytacji elektronicznej: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Wymagania dotyczące rejestracji i identyfikacji wykonawców w licytacji elektronicznej, w tym wymagania techniczne urządzeń informatycznych: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Sposób postępowania w toku licytacji elektronicznej, w tym określenie minimalnych wysokości postąpień: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Informacje o liczbie etapów licytacji elektronicznej i czasie ich trwania: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Licytacja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8"/>
              <w:gridCol w:w="1743"/>
            </w:tblGrid>
            <w:tr w:rsidR="00CC493F" w:rsidRPr="00516734" w:rsidTr="00CC493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493F" w:rsidRPr="00516734" w:rsidRDefault="00CC493F" w:rsidP="00CC49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16734">
                    <w:rPr>
                      <w:rFonts w:ascii="Arial" w:eastAsia="Times New Roman" w:hAnsi="Arial" w:cs="Arial"/>
                      <w:sz w:val="20"/>
                      <w:szCs w:val="20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93F" w:rsidRPr="00516734" w:rsidRDefault="00CC493F" w:rsidP="00CC49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16734">
                    <w:rPr>
                      <w:rFonts w:ascii="Arial" w:eastAsia="Times New Roman" w:hAnsi="Arial" w:cs="Arial"/>
                      <w:sz w:val="20"/>
                      <w:szCs w:val="20"/>
                    </w:rPr>
                    <w:t>czas trwania etapu</w:t>
                  </w:r>
                </w:p>
              </w:tc>
            </w:tr>
            <w:tr w:rsidR="00CC493F" w:rsidRPr="00516734" w:rsidTr="00CC493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493F" w:rsidRPr="00516734" w:rsidRDefault="00CC493F" w:rsidP="00CC49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93F" w:rsidRPr="00516734" w:rsidRDefault="00CC493F" w:rsidP="00CC49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Wykonawcy, którzy nie złożyli nowych postąpień, zostaną zakwalifikowani do następnego etapu: nie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Termin otwarcia licytacji elektronicznej: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Termin i warunki zamknięcia licytacji elektronicznej: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Istotne dla stron postanowienia, które zostaną wprowadzone do treści zawieranej umowy w sprawie zamówienia publicznego, albo ogólne warunki umowy, albo wzór umowy: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Wymagania dotyczące zabezpieczenia należytego wykonania umowy: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br/>
              <w:t xml:space="preserve">Informacje dodatkowe: </w:t>
            </w:r>
          </w:p>
          <w:p w:rsidR="00CC493F" w:rsidRPr="00516734" w:rsidRDefault="00CC493F" w:rsidP="00CC4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IV.5) ZMIANA UMOWY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Przewiduje się istotne zmiany postanowień zawartej umowy w stosunku do treści oferty, na podstawie której dokonano wyboru wykonawcy: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 nie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IV.6) INFORMACJE ADMINISTRACYJNE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IV.6.1) Sposób udostępniania informacji o charakterze poufnym </w:t>
            </w:r>
            <w:r w:rsidRPr="0051673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(jeżeli dotyczy):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Środki służące ochronie informacji o charakterze poufnym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IV.6.2) Termin składania ofert lub wniosków o dopuszczenie do udziału w postępowaniu: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Data: 21/03/2017, godzina: 09:45,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>Skrócenie terminu składania wniosków, ze względu na pilną potrzebę udzielenia zamówienia (przetarg nieograniczony, przetarg ograniczony, negocjacje z ogłosz</w:t>
            </w:r>
            <w:r w:rsidR="00516734"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eniem): </w:t>
            </w:r>
            <w:r w:rsidR="00516734"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nie </w:t>
            </w:r>
            <w:r w:rsidR="00516734" w:rsidRPr="0051673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Wskazać powody: </w:t>
            </w:r>
            <w:r w:rsidR="00516734"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t>Język lub języki, w jakich mogą być sporządzane oferty lub wnioski o dopuszcze</w:t>
            </w:r>
            <w:r w:rsidR="005D29E0">
              <w:rPr>
                <w:rFonts w:ascii="Arial" w:eastAsia="Times New Roman" w:hAnsi="Arial" w:cs="Arial"/>
                <w:sz w:val="20"/>
                <w:szCs w:val="20"/>
              </w:rPr>
              <w:t xml:space="preserve">nie do udziału w postępowaniu </w:t>
            </w:r>
            <w:r w:rsidR="005D29E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 polski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IV.6.3) Termin związania ofertą: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okres w dniach: 30 (od ostatecznego terminu składania ofert)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 nie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t xml:space="preserve"> nie </w:t>
            </w:r>
            <w:r w:rsidRPr="0051673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167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IV.6.6) Informacje dodatkowe:</w:t>
            </w:r>
          </w:p>
          <w:p w:rsidR="00CC493F" w:rsidRPr="00CC493F" w:rsidRDefault="00CC493F" w:rsidP="00CC493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CC493F" w:rsidRPr="00CC493F" w:rsidRDefault="00CC493F" w:rsidP="00CC4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lastRenderedPageBreak/>
              <w:drawing>
                <wp:inline distT="0" distB="0" distL="0" distR="0">
                  <wp:extent cx="152400" cy="152400"/>
                  <wp:effectExtent l="19050" t="0" r="0" b="0"/>
                  <wp:docPr id="2" name="Obraz 2" descr="Zwięk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więk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Obraz 3" descr="Ustaw domyślny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staw domyślny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4" name="Obraz 4" descr="Zmniej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mniej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493F" w:rsidRPr="00CC493F" w:rsidRDefault="00CC493F" w:rsidP="00516734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CC493F">
        <w:rPr>
          <w:rFonts w:ascii="Arial" w:eastAsia="Times New Roman" w:hAnsi="Arial" w:cs="Arial"/>
          <w:vanish/>
          <w:sz w:val="16"/>
          <w:szCs w:val="16"/>
        </w:rPr>
        <w:lastRenderedPageBreak/>
        <w:t>Dół formularza</w:t>
      </w:r>
    </w:p>
    <w:p w:rsidR="0082033B" w:rsidRDefault="0082033B"/>
    <w:sectPr w:rsidR="0082033B" w:rsidSect="0051673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C493F"/>
    <w:rsid w:val="002714F8"/>
    <w:rsid w:val="00516734"/>
    <w:rsid w:val="005D29E0"/>
    <w:rsid w:val="0082033B"/>
    <w:rsid w:val="00CC4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C493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CC493F"/>
    <w:rPr>
      <w:rFonts w:ascii="Arial" w:eastAsia="Times New Roman" w:hAnsi="Arial" w:cs="Arial"/>
      <w:vanish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CC4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CC493F"/>
    <w:rPr>
      <w:color w:val="0000FF"/>
      <w:u w:val="singl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CC493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CC493F"/>
    <w:rPr>
      <w:rFonts w:ascii="Arial" w:eastAsia="Times New Roman" w:hAnsi="Arial" w:cs="Arial"/>
      <w:vanish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2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4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14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99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06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42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8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75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1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54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38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27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9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50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10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51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10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49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40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07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7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48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48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42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88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76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5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79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19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83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37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12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13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22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41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57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02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bzp.uzp.gov.pl/Out/Browser.aspx?id=23809ad8-0662-4dcb-ac7b-92507c921130&amp;path=2017\03\20170306\36996_2017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wsd.org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2363</Words>
  <Characters>14179</Characters>
  <Application>Microsoft Office Word</Application>
  <DocSecurity>0</DocSecurity>
  <Lines>118</Lines>
  <Paragraphs>33</Paragraphs>
  <ScaleCrop>false</ScaleCrop>
  <Company/>
  <LinksUpToDate>false</LinksUpToDate>
  <CharactersWithSpaces>16509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cp:lastPrinted>2017-03-06T09:55:00Z</cp:lastPrinted>
  <dcterms:created xsi:type="dcterms:W3CDTF">2017-03-06T09:40:00Z</dcterms:created>
  <dcterms:modified xsi:type="dcterms:W3CDTF">2017-03-06T10:04:00Z</dcterms:modified>
</cp:coreProperties>
</file>