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99" w:rsidRPr="009F6099" w:rsidRDefault="009F6099" w:rsidP="009F34FC">
      <w:pPr>
        <w:spacing w:line="360" w:lineRule="auto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F6099">
        <w:rPr>
          <w:rFonts w:ascii="Verdana" w:eastAsia="Times New Roman" w:hAnsi="Verdana" w:cs="Times New Roman"/>
          <w:color w:val="000000"/>
          <w:sz w:val="14"/>
          <w:lang w:eastAsia="pl-PL"/>
        </w:rPr>
        <w:t>Adres strony internetowej, na której Zamawiający udostępnia Specyfikację Istotnych Warunków Zamówienia:</w:t>
      </w:r>
    </w:p>
    <w:p w:rsidR="009F6099" w:rsidRPr="009F6099" w:rsidRDefault="009F6099" w:rsidP="009F34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9F6099">
          <w:rPr>
            <w:rFonts w:ascii="Verdana" w:eastAsia="Times New Roman" w:hAnsi="Verdana" w:cs="Times New Roman"/>
            <w:b/>
            <w:bCs/>
            <w:color w:val="FF0000"/>
            <w:sz w:val="14"/>
            <w:lang w:eastAsia="pl-PL"/>
          </w:rPr>
          <w:t>www.wsd.org.pl</w:t>
        </w:r>
      </w:hyperlink>
    </w:p>
    <w:p w:rsidR="009F6099" w:rsidRPr="009F6099" w:rsidRDefault="009F6099" w:rsidP="009F34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09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pt" o:hrstd="t" o:hrnoshade="t" o:hr="t" fillcolor="black" stroked="f"/>
        </w:pict>
      </w:r>
    </w:p>
    <w:p w:rsidR="009F6099" w:rsidRPr="009F6099" w:rsidRDefault="009F6099" w:rsidP="009F34FC">
      <w:pPr>
        <w:spacing w:line="360" w:lineRule="auto"/>
        <w:jc w:val="center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 xml:space="preserve">Bydgoszcz: Dostawy leków stosowanych w leczeniu </w:t>
      </w:r>
      <w:proofErr w:type="spellStart"/>
      <w:r w:rsidRPr="009F6099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mukopolisacharydozy</w:t>
      </w:r>
      <w:proofErr w:type="spellEnd"/>
      <w:r w:rsidRPr="009F6099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br/>
      </w:r>
      <w:r w:rsidRPr="009F6099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Numer ogłoszenia: 347176 - 2015; data zamieszczenia: 18.12.2015</w:t>
      </w:r>
      <w:r w:rsidRPr="009F6099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br/>
        <w:t>OGŁOSZENIE O ZAMÓWIENIU - dostawy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Zamieszczanie ogłoszenia: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obowiązkowe.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Ogłoszenie dotyczy:</w:t>
      </w:r>
    </w:p>
    <w:tbl>
      <w:tblPr>
        <w:tblW w:w="0" w:type="auto"/>
        <w:tblCellSpacing w:w="15" w:type="dxa"/>
        <w:tblInd w:w="1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"/>
        <w:gridCol w:w="3837"/>
      </w:tblGrid>
      <w:tr w:rsidR="009F6099" w:rsidRPr="009F6099" w:rsidTr="009F60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zamówienia publicznego</w:t>
            </w:r>
          </w:p>
        </w:tc>
      </w:tr>
      <w:tr w:rsidR="009F6099" w:rsidRPr="009F6099" w:rsidTr="009F60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zawarcia umowy ramowej</w:t>
            </w:r>
          </w:p>
        </w:tc>
      </w:tr>
      <w:tr w:rsidR="009F6099" w:rsidRPr="009F6099" w:rsidTr="009F60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ustanowienia dynamicznego systemu zakupów (DSZ)</w:t>
            </w:r>
          </w:p>
        </w:tc>
      </w:tr>
    </w:tbl>
    <w:p w:rsidR="009F6099" w:rsidRPr="009F6099" w:rsidRDefault="009F6099" w:rsidP="009F34FC">
      <w:pPr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I. 1) NAZWA I ADRES: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Wojewódzki Szpital Dziecięcy im. </w:t>
      </w:r>
      <w:proofErr w:type="spellStart"/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J.Brudzińskiego</w:t>
      </w:r>
      <w:proofErr w:type="spellEnd"/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 , ul. Chodkiewicza 44, 85-667 Bydgoszcz, woj. kujawsko-pomorskie, tel. 052 3262100, faks 052 3262101.</w:t>
      </w:r>
    </w:p>
    <w:p w:rsidR="009F6099" w:rsidRPr="009F6099" w:rsidRDefault="009F6099" w:rsidP="009F34FC">
      <w:pPr>
        <w:numPr>
          <w:ilvl w:val="0"/>
          <w:numId w:val="1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Adres strony internetowej zamawiającego: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www.wsd.org.pl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I. 2) RODZAJ ZAMAWIAJĄCEGO: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Samodzielny publiczny zakład opieki zdrowotnej.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II.1) OKREŚLENIE PRZEDMIOTU ZAMÓWIENIA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II.1.1) Nazwa nadana zamówieniu przez zamawiającego: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Dostawy leków stosowanych w leczeniu </w:t>
      </w:r>
      <w:proofErr w:type="spellStart"/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mukopolisacharydozy</w:t>
      </w:r>
      <w:proofErr w:type="spellEnd"/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II.1.2) Rodzaj zamówienia: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dostawy.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II.1.4) Określenie przedmiotu oraz wielkości lub zakresu zamówienia: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 xml:space="preserve">Przedmiotem zamówienia są sukcesywne dostawy leków stosowanych w leczeniu </w:t>
      </w:r>
      <w:proofErr w:type="spellStart"/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mukopolisacharydozy</w:t>
      </w:r>
      <w:proofErr w:type="spellEnd"/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. Asortyment pogrupowany w formularzu cenowym: Pakiet nr 1 - LEKI STOSOWANE W LECZENIU MUKOPOLISACHARYDOZY.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II.1.5)</w:t>
      </w:r>
    </w:p>
    <w:tbl>
      <w:tblPr>
        <w:tblW w:w="0" w:type="auto"/>
        <w:tblCellSpacing w:w="15" w:type="dxa"/>
        <w:tblInd w:w="1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"/>
        <w:gridCol w:w="4239"/>
      </w:tblGrid>
      <w:tr w:rsidR="009F6099" w:rsidRPr="009F6099" w:rsidTr="009F6099">
        <w:trPr>
          <w:tblCellSpacing w:w="15" w:type="dxa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przewiduje się udzielenie zamówień uzupełniających</w:t>
            </w:r>
          </w:p>
        </w:tc>
      </w:tr>
    </w:tbl>
    <w:p w:rsidR="009F6099" w:rsidRPr="009F6099" w:rsidRDefault="009F6099" w:rsidP="009F34FC">
      <w:pPr>
        <w:numPr>
          <w:ilvl w:val="0"/>
          <w:numId w:val="2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Określenie przedmiotu oraz wielkości lub zakresu zamówień uzupełniających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II.1.6) Wspólny Słownik Zamówień (CPV):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33.61.00.00-9.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II.1.7) Czy dopuszcza się złożenie oferty częściowej: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II.1.8) Czy dopuszcza się złożenie oferty wariantowej: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II.2) CZAS TRWANIA ZAMÓWIENIA LUB TERMIN WYKONANIA: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Zakończenie: 30.06.2016.</w:t>
      </w:r>
    </w:p>
    <w:p w:rsidR="009F6099" w:rsidRPr="009F6099" w:rsidRDefault="009F6099" w:rsidP="009F34FC">
      <w:pPr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III.2) ZALICZKI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III.3) WARUNKI UDZIAŁU W POSTĘPOWANIU ORAZ OPIS SPOSOBU DOKONYWANIA OCENY SPEŁNIANIA TYCH WARUNKÓW</w:t>
      </w:r>
    </w:p>
    <w:p w:rsidR="009F6099" w:rsidRPr="009F6099" w:rsidRDefault="009F6099" w:rsidP="009F34FC">
      <w:pPr>
        <w:numPr>
          <w:ilvl w:val="0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 3.1) Uprawnienia do wykonywania określonej działalności lub czynności, jeżeli przepisy prawa nakładają obowiązek ich posiadania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9F6099" w:rsidRPr="009F6099" w:rsidRDefault="009F6099" w:rsidP="009F34FC">
      <w:pPr>
        <w:numPr>
          <w:ilvl w:val="1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Warunek uznany zostanie za spełniony, jeżeli wykonawca wykaże, że posiada uprawnienia: - na prowadzenie hurtowni farmaceutycznej, zgodnie z ustawą z dnia 06.09.2001 r. Prawo farmaceutyczne ( tekst jednolity: Dz. U. z 2008 r. Nr 45 poz. 271 ze zm.),</w:t>
      </w:r>
    </w:p>
    <w:p w:rsidR="009F6099" w:rsidRPr="009F6099" w:rsidRDefault="009F6099" w:rsidP="009F34FC">
      <w:pPr>
        <w:numPr>
          <w:ilvl w:val="0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III.3.2) Wiedza i doświadczenie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9F6099" w:rsidRPr="009F6099" w:rsidRDefault="009F6099" w:rsidP="009F34FC">
      <w:pPr>
        <w:numPr>
          <w:ilvl w:val="1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9F6099" w:rsidRPr="009F6099" w:rsidRDefault="009F6099" w:rsidP="009F34FC">
      <w:pPr>
        <w:numPr>
          <w:ilvl w:val="0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III.3.3) Potencjał techniczny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9F6099" w:rsidRPr="009F6099" w:rsidRDefault="009F6099" w:rsidP="009F34FC">
      <w:pPr>
        <w:numPr>
          <w:ilvl w:val="1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lastRenderedPageBreak/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9F6099" w:rsidRPr="009F6099" w:rsidRDefault="009F6099" w:rsidP="009F34FC">
      <w:pPr>
        <w:numPr>
          <w:ilvl w:val="0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III.3.4) Osoby zdolne do wykonania zamówienia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9F6099" w:rsidRPr="009F6099" w:rsidRDefault="009F6099" w:rsidP="009F34FC">
      <w:pPr>
        <w:numPr>
          <w:ilvl w:val="1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9F6099" w:rsidRPr="009F6099" w:rsidRDefault="009F6099" w:rsidP="009F34FC">
      <w:pPr>
        <w:numPr>
          <w:ilvl w:val="0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III.3.5) Sytuacja ekonomiczna i finansowa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9F6099" w:rsidRPr="009F6099" w:rsidRDefault="009F6099" w:rsidP="009F34FC">
      <w:pPr>
        <w:numPr>
          <w:ilvl w:val="1"/>
          <w:numId w:val="3"/>
        </w:numPr>
        <w:spacing w:line="360" w:lineRule="auto"/>
        <w:ind w:left="0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9F6099" w:rsidRPr="009F6099" w:rsidRDefault="009F6099" w:rsidP="009F34FC">
      <w:pPr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F6099" w:rsidRPr="009F6099" w:rsidRDefault="009F6099" w:rsidP="009F34FC">
      <w:pPr>
        <w:numPr>
          <w:ilvl w:val="0"/>
          <w:numId w:val="4"/>
        </w:numPr>
        <w:spacing w:line="360" w:lineRule="auto"/>
        <w:ind w:left="0"/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III.4.2) W zakresie potwierdzenia niepodlegania wykluczeniu na podstawie art. 24 ust. 1 ustawy, należy przedłożyć:</w:t>
      </w:r>
    </w:p>
    <w:p w:rsidR="009F6099" w:rsidRPr="009F6099" w:rsidRDefault="009F6099" w:rsidP="009F34FC">
      <w:pPr>
        <w:numPr>
          <w:ilvl w:val="0"/>
          <w:numId w:val="5"/>
        </w:numPr>
        <w:spacing w:line="360" w:lineRule="auto"/>
        <w:ind w:left="0"/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oświadczenie o braku podstaw do wykluczenia;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III.4.3) Dokumenty podmiotów zagranicznych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Jeżeli wykonawca ma siedzibę lub miejsce zamieszkania poza terytorium Rzeczypospolitej Polskiej, przedkłada: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III.4.3.1) dokument wystawiony w kraju, w którym ma siedzibę lub miejsce zamieszkania potwierdzający, że:</w:t>
      </w:r>
    </w:p>
    <w:p w:rsidR="009F6099" w:rsidRPr="009F6099" w:rsidRDefault="009F6099" w:rsidP="009F34FC">
      <w:pPr>
        <w:numPr>
          <w:ilvl w:val="0"/>
          <w:numId w:val="6"/>
        </w:numPr>
        <w:spacing w:line="360" w:lineRule="auto"/>
        <w:ind w:left="0"/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III.4.4) Dokumenty dotyczące przynależności do tej samej grupy kapitałowej</w:t>
      </w:r>
    </w:p>
    <w:p w:rsidR="009F6099" w:rsidRPr="009F6099" w:rsidRDefault="009F6099" w:rsidP="009F34FC">
      <w:pPr>
        <w:numPr>
          <w:ilvl w:val="0"/>
          <w:numId w:val="7"/>
        </w:numPr>
        <w:spacing w:line="360" w:lineRule="auto"/>
        <w:ind w:left="0"/>
        <w:jc w:val="both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IV.1) TRYB UDZIELENIA ZAMÓWIENIA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IV.1.1) Tryb udzielenia zamówienia: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przetarg nieograniczony.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IV.2) KRYTERIA OCENY OFERT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IV.2.1) Kryteria oceny ofert:</w:t>
      </w:r>
      <w:r w:rsidRPr="009F6099">
        <w:rPr>
          <w:rFonts w:ascii="Arial CE" w:eastAsia="Times New Roman" w:hAnsi="Arial CE" w:cs="Arial CE"/>
          <w:b/>
          <w:bCs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najniższa cena.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IV.2.2)</w:t>
      </w:r>
    </w:p>
    <w:tbl>
      <w:tblPr>
        <w:tblW w:w="0" w:type="auto"/>
        <w:tblCellSpacing w:w="15" w:type="dxa"/>
        <w:tblInd w:w="1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"/>
        <w:gridCol w:w="6806"/>
      </w:tblGrid>
      <w:tr w:rsidR="009F6099" w:rsidRPr="009F6099" w:rsidTr="009F6099">
        <w:trPr>
          <w:tblCellSpacing w:w="15" w:type="dxa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099" w:rsidRPr="009F6099" w:rsidRDefault="009F6099" w:rsidP="009F34FC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F609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przeprowadzona będzie aukcja elektroniczna,</w:t>
            </w:r>
            <w:r w:rsidRPr="009F6099">
              <w:rPr>
                <w:rFonts w:ascii="Verdana" w:eastAsia="Times New Roman" w:hAnsi="Verdana" w:cs="Times New Roman"/>
                <w:color w:val="000000"/>
                <w:sz w:val="14"/>
                <w:lang w:eastAsia="pl-PL"/>
              </w:rPr>
              <w:t> </w:t>
            </w:r>
            <w:r w:rsidRPr="009F609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adres strony, na której będzie prowadzona:</w:t>
            </w:r>
          </w:p>
        </w:tc>
      </w:tr>
    </w:tbl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IV.4) INFORMACJE ADMINISTRACYJNE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IV.4.1)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 </w:t>
      </w: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Adres strony internetowej, na której jest dostępna specyfikacja istotnych warunków zamówienia: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www.wsd.org.pl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br/>
      </w: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Specyfikację istotnych warunków zamówienia można uzyskać pod adresem: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Szpital Dziecięcy im. J. Brudzińskiego, ul: Chodkiewicza 44, 85-667 Bydgoszcz, budynek administracyjny I p.- Zamówienia publiczne.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IV.4.4) Termin składania wniosków o dopuszczenie do udziału w postępowaniu lub ofert: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30.12.2015 godzina 09:45, miejsce: Wojewódzki Szpital Dziecięcy im. J. Brudzińskiego, ul: Chodkiewicza 44, 85-667 Bydgoszcz, budynek administracyjny I p.- Sekretariat Dyrektora.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IV.4.5) Termin związania ofertą:</w:t>
      </w:r>
      <w:r w:rsidRPr="009F6099">
        <w:rPr>
          <w:rFonts w:ascii="Arial CE" w:eastAsia="Times New Roman" w:hAnsi="Arial CE" w:cs="Arial CE"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okres w dniach: 30 (od ostatecznego terminu składania ofert).</w:t>
      </w:r>
    </w:p>
    <w:p w:rsidR="009F6099" w:rsidRPr="009F6099" w:rsidRDefault="009F6099" w:rsidP="009F34FC">
      <w:pPr>
        <w:spacing w:line="360" w:lineRule="auto"/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</w:pPr>
      <w:r w:rsidRPr="009F6099"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F6099">
        <w:rPr>
          <w:rFonts w:ascii="Arial CE" w:eastAsia="Times New Roman" w:hAnsi="Arial CE" w:cs="Arial CE"/>
          <w:b/>
          <w:bCs/>
          <w:color w:val="000000"/>
          <w:sz w:val="17"/>
          <w:lang w:eastAsia="pl-PL"/>
        </w:rPr>
        <w:t> </w:t>
      </w:r>
      <w:r w:rsidRPr="009F6099">
        <w:rPr>
          <w:rFonts w:ascii="Arial CE" w:eastAsia="Times New Roman" w:hAnsi="Arial CE" w:cs="Arial CE"/>
          <w:color w:val="000000"/>
          <w:sz w:val="17"/>
          <w:szCs w:val="17"/>
          <w:lang w:eastAsia="pl-PL"/>
        </w:rPr>
        <w:t>nie</w:t>
      </w:r>
    </w:p>
    <w:p w:rsidR="009F34FC" w:rsidRDefault="009F34FC">
      <w:pPr>
        <w:spacing w:line="360" w:lineRule="auto"/>
      </w:pPr>
    </w:p>
    <w:sectPr w:rsidR="009F34FC" w:rsidSect="009F34F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852"/>
    <w:multiLevelType w:val="multilevel"/>
    <w:tmpl w:val="8812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30A73"/>
    <w:multiLevelType w:val="multilevel"/>
    <w:tmpl w:val="3272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F330D"/>
    <w:multiLevelType w:val="multilevel"/>
    <w:tmpl w:val="8ABA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F621EE"/>
    <w:multiLevelType w:val="multilevel"/>
    <w:tmpl w:val="B5A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AF4089"/>
    <w:multiLevelType w:val="multilevel"/>
    <w:tmpl w:val="185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17408"/>
    <w:multiLevelType w:val="multilevel"/>
    <w:tmpl w:val="2C5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3C28EF"/>
    <w:multiLevelType w:val="multilevel"/>
    <w:tmpl w:val="0622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425"/>
  <w:characterSpacingControl w:val="doNotCompress"/>
  <w:compat/>
  <w:rsids>
    <w:rsidRoot w:val="009F6099"/>
    <w:rsid w:val="000C5781"/>
    <w:rsid w:val="00264E87"/>
    <w:rsid w:val="003C4496"/>
    <w:rsid w:val="003D16EB"/>
    <w:rsid w:val="00407098"/>
    <w:rsid w:val="00583BE1"/>
    <w:rsid w:val="005F470C"/>
    <w:rsid w:val="00604051"/>
    <w:rsid w:val="007A0493"/>
    <w:rsid w:val="008D7864"/>
    <w:rsid w:val="009F34FC"/>
    <w:rsid w:val="009F6099"/>
    <w:rsid w:val="00C8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F6099"/>
  </w:style>
  <w:style w:type="character" w:styleId="Hipercze">
    <w:name w:val="Hyperlink"/>
    <w:basedOn w:val="Domylnaczcionkaakapitu"/>
    <w:uiPriority w:val="99"/>
    <w:semiHidden/>
    <w:unhideWhenUsed/>
    <w:rsid w:val="009F609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6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F6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F6099"/>
  </w:style>
  <w:style w:type="paragraph" w:customStyle="1" w:styleId="khtitle">
    <w:name w:val="kh_title"/>
    <w:basedOn w:val="Normalny"/>
    <w:rsid w:val="009F6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F6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3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d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934</Words>
  <Characters>5604</Characters>
  <Application>Microsoft Office Word</Application>
  <DocSecurity>0</DocSecurity>
  <Lines>46</Lines>
  <Paragraphs>13</Paragraphs>
  <ScaleCrop>false</ScaleCrop>
  <Company>WSD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2015-12-18T09:03:00Z</dcterms:created>
  <dcterms:modified xsi:type="dcterms:W3CDTF">2015-12-18T09:06:00Z</dcterms:modified>
</cp:coreProperties>
</file>